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D25602" w14:textId="123AF13D" w:rsidR="00D616C5" w:rsidRPr="00D616C5" w:rsidRDefault="00D616C5" w:rsidP="00D616C5">
      <w:pPr>
        <w:autoSpaceDE w:val="0"/>
        <w:autoSpaceDN w:val="0"/>
        <w:adjustRightInd w:val="0"/>
        <w:spacing w:line="240" w:lineRule="auto"/>
        <w:jc w:val="center"/>
        <w:rPr>
          <w:rFonts w:ascii="Times New Roman" w:hAnsi="Times New Roman"/>
          <w:b/>
          <w:bCs/>
        </w:rPr>
      </w:pPr>
      <w:r w:rsidRPr="00D616C5">
        <w:rPr>
          <w:rFonts w:ascii="Times New Roman" w:hAnsi="Times New Roman"/>
          <w:b/>
          <w:color w:val="000000" w:themeColor="text1"/>
          <w:szCs w:val="23"/>
        </w:rPr>
        <w:t>PRE</w:t>
      </w:r>
      <w:r w:rsidRPr="00D616C5">
        <w:rPr>
          <w:rFonts w:ascii="Times New Roman" w:hAnsi="Times New Roman"/>
          <w:b/>
          <w:color w:val="000000" w:themeColor="text1"/>
        </w:rPr>
        <w:t xml:space="preserve">SENCIA DE BULLYING POR  MALOCLUSIONES Y SU </w:t>
      </w:r>
      <w:r w:rsidR="00B673AB">
        <w:rPr>
          <w:rFonts w:ascii="Times New Roman" w:hAnsi="Times New Roman"/>
          <w:b/>
          <w:color w:val="000000" w:themeColor="text1"/>
        </w:rPr>
        <w:t>IMPACTO SOBRE</w:t>
      </w:r>
      <w:r w:rsidRPr="00D616C5">
        <w:rPr>
          <w:rFonts w:ascii="Times New Roman" w:hAnsi="Times New Roman"/>
          <w:b/>
          <w:color w:val="000000" w:themeColor="text1"/>
        </w:rPr>
        <w:t xml:space="preserve"> LA CALIDAD DE VIDA EN ADOLESCENTES ESCOLARES</w:t>
      </w:r>
      <w:r w:rsidRPr="00D616C5">
        <w:rPr>
          <w:rFonts w:ascii="Times New Roman" w:hAnsi="Times New Roman"/>
          <w:b/>
          <w:color w:val="000000"/>
        </w:rPr>
        <w:t>.</w:t>
      </w:r>
    </w:p>
    <w:p w14:paraId="4B3A4864" w14:textId="77777777" w:rsidR="00D616C5" w:rsidRPr="00D616C5" w:rsidRDefault="00D616C5" w:rsidP="00D616C5">
      <w:pPr>
        <w:autoSpaceDE w:val="0"/>
        <w:autoSpaceDN w:val="0"/>
        <w:adjustRightInd w:val="0"/>
        <w:spacing w:line="240" w:lineRule="auto"/>
        <w:jc w:val="center"/>
        <w:rPr>
          <w:rFonts w:ascii="Times New Roman" w:hAnsi="Times New Roman"/>
          <w:b/>
          <w:bCs/>
        </w:rPr>
      </w:pPr>
    </w:p>
    <w:p w14:paraId="15F810FA" w14:textId="77777777" w:rsidR="00D616C5" w:rsidRPr="00D616C5" w:rsidRDefault="00D616C5" w:rsidP="00D616C5">
      <w:pPr>
        <w:autoSpaceDE w:val="0"/>
        <w:autoSpaceDN w:val="0"/>
        <w:adjustRightInd w:val="0"/>
        <w:spacing w:line="240" w:lineRule="auto"/>
        <w:jc w:val="center"/>
        <w:rPr>
          <w:rFonts w:ascii="Times New Roman" w:hAnsi="Times New Roman"/>
          <w:b/>
          <w:bCs/>
        </w:rPr>
      </w:pPr>
    </w:p>
    <w:p w14:paraId="68B008D4" w14:textId="77777777" w:rsidR="00D616C5" w:rsidRPr="00D616C5" w:rsidRDefault="00D616C5" w:rsidP="00D616C5">
      <w:pPr>
        <w:autoSpaceDE w:val="0"/>
        <w:autoSpaceDN w:val="0"/>
        <w:adjustRightInd w:val="0"/>
        <w:spacing w:line="240" w:lineRule="auto"/>
        <w:jc w:val="center"/>
        <w:rPr>
          <w:rFonts w:ascii="Times New Roman" w:hAnsi="Times New Roman"/>
          <w:b/>
          <w:bCs/>
        </w:rPr>
      </w:pPr>
    </w:p>
    <w:p w14:paraId="444FAE31" w14:textId="77777777" w:rsidR="00D616C5" w:rsidRPr="00D616C5" w:rsidRDefault="00D616C5" w:rsidP="00D616C5">
      <w:pPr>
        <w:autoSpaceDE w:val="0"/>
        <w:autoSpaceDN w:val="0"/>
        <w:adjustRightInd w:val="0"/>
        <w:spacing w:line="240" w:lineRule="auto"/>
        <w:jc w:val="center"/>
        <w:rPr>
          <w:rFonts w:ascii="Times New Roman" w:hAnsi="Times New Roman"/>
          <w:b/>
          <w:bCs/>
        </w:rPr>
      </w:pPr>
    </w:p>
    <w:p w14:paraId="3FDA6D56" w14:textId="77777777" w:rsidR="00D616C5" w:rsidRPr="00D616C5" w:rsidRDefault="00D616C5" w:rsidP="00D616C5">
      <w:pPr>
        <w:autoSpaceDE w:val="0"/>
        <w:autoSpaceDN w:val="0"/>
        <w:adjustRightInd w:val="0"/>
        <w:spacing w:line="480" w:lineRule="auto"/>
        <w:jc w:val="center"/>
        <w:rPr>
          <w:rFonts w:ascii="Times New Roman" w:hAnsi="Times New Roman"/>
          <w:color w:val="000000"/>
          <w:lang w:val="es-CO" w:eastAsia="es-CO"/>
        </w:rPr>
      </w:pPr>
      <w:r w:rsidRPr="00D616C5">
        <w:rPr>
          <w:rFonts w:ascii="Times New Roman" w:hAnsi="Times New Roman"/>
          <w:b/>
          <w:bCs/>
          <w:color w:val="000000"/>
          <w:lang w:val="es-CO" w:eastAsia="es-CO"/>
        </w:rPr>
        <w:t>Investigadores principales</w:t>
      </w:r>
    </w:p>
    <w:p w14:paraId="39A1466C" w14:textId="093A8CBF" w:rsidR="00D616C5" w:rsidRPr="00D616C5" w:rsidRDefault="00D616C5" w:rsidP="00D616C5">
      <w:pPr>
        <w:autoSpaceDE w:val="0"/>
        <w:autoSpaceDN w:val="0"/>
        <w:adjustRightInd w:val="0"/>
        <w:spacing w:line="480" w:lineRule="auto"/>
        <w:jc w:val="center"/>
        <w:rPr>
          <w:rFonts w:ascii="Times New Roman" w:hAnsi="Times New Roman"/>
          <w:color w:val="000000"/>
          <w:lang w:val="es-CO" w:eastAsia="es-CO"/>
        </w:rPr>
      </w:pPr>
      <w:r w:rsidRPr="00D616C5">
        <w:rPr>
          <w:rFonts w:ascii="Times New Roman" w:hAnsi="Times New Roman"/>
          <w:b/>
          <w:bCs/>
          <w:color w:val="000000"/>
          <w:lang w:eastAsia="es-CO"/>
        </w:rPr>
        <w:t>SHYRLEY DÍAZ CÁRDENAS</w:t>
      </w:r>
    </w:p>
    <w:p w14:paraId="7B177054" w14:textId="77777777" w:rsidR="00D616C5" w:rsidRPr="00D616C5" w:rsidRDefault="00D616C5" w:rsidP="00D616C5">
      <w:pPr>
        <w:spacing w:line="480" w:lineRule="auto"/>
        <w:jc w:val="center"/>
        <w:rPr>
          <w:rFonts w:ascii="Times New Roman" w:eastAsia="Calibri" w:hAnsi="Times New Roman"/>
          <w:lang w:val="es-MX"/>
        </w:rPr>
      </w:pPr>
      <w:r w:rsidRPr="00D616C5">
        <w:rPr>
          <w:rFonts w:ascii="Times New Roman" w:eastAsia="Calibri" w:hAnsi="Times New Roman"/>
          <w:lang w:val="es-MX"/>
        </w:rPr>
        <w:t>Odontóloga. Universidad de Cartagena</w:t>
      </w:r>
    </w:p>
    <w:p w14:paraId="4D3D3137" w14:textId="77777777" w:rsidR="00D616C5" w:rsidRPr="00D616C5" w:rsidRDefault="00D616C5" w:rsidP="00D616C5">
      <w:pPr>
        <w:spacing w:line="480" w:lineRule="auto"/>
        <w:jc w:val="center"/>
        <w:rPr>
          <w:rFonts w:ascii="Times New Roman" w:eastAsia="Calibri" w:hAnsi="Times New Roman"/>
          <w:lang w:val="es-MX"/>
        </w:rPr>
      </w:pPr>
      <w:r w:rsidRPr="00D616C5">
        <w:rPr>
          <w:rFonts w:ascii="Times New Roman" w:eastAsia="Calibri" w:hAnsi="Times New Roman"/>
          <w:lang w:val="es-MX"/>
        </w:rPr>
        <w:t>Especialista en Salud Familiar</w:t>
      </w:r>
    </w:p>
    <w:p w14:paraId="3F95D7A2" w14:textId="77777777" w:rsidR="00D616C5" w:rsidRPr="00D616C5" w:rsidRDefault="00D616C5" w:rsidP="001B4FAD">
      <w:pPr>
        <w:spacing w:after="240" w:line="480" w:lineRule="auto"/>
        <w:jc w:val="center"/>
        <w:rPr>
          <w:rFonts w:ascii="Times New Roman" w:eastAsia="Calibri" w:hAnsi="Times New Roman"/>
          <w:lang w:val="es-MX"/>
        </w:rPr>
      </w:pPr>
      <w:r w:rsidRPr="00D616C5">
        <w:rPr>
          <w:rFonts w:ascii="Times New Roman" w:eastAsia="Calibri" w:hAnsi="Times New Roman"/>
          <w:lang w:val="es-MX"/>
        </w:rPr>
        <w:t>Maestría en Salud Pública</w:t>
      </w:r>
    </w:p>
    <w:p w14:paraId="6EB972FF" w14:textId="0B0E6BEF" w:rsidR="00D616C5" w:rsidRPr="00D616C5" w:rsidRDefault="00D616C5" w:rsidP="00D616C5">
      <w:pPr>
        <w:autoSpaceDE w:val="0"/>
        <w:autoSpaceDN w:val="0"/>
        <w:adjustRightInd w:val="0"/>
        <w:spacing w:line="480" w:lineRule="auto"/>
        <w:jc w:val="center"/>
        <w:rPr>
          <w:rFonts w:ascii="Times New Roman" w:hAnsi="Times New Roman"/>
          <w:color w:val="000000"/>
          <w:lang w:val="es-CO" w:eastAsia="es-CO"/>
        </w:rPr>
      </w:pPr>
      <w:r w:rsidRPr="00D616C5">
        <w:rPr>
          <w:rFonts w:ascii="Times New Roman" w:hAnsi="Times New Roman"/>
          <w:b/>
          <w:bCs/>
          <w:color w:val="000000"/>
          <w:lang w:eastAsia="es-CO"/>
        </w:rPr>
        <w:t>KETTY RAMOS MARTÍNEZ</w:t>
      </w:r>
    </w:p>
    <w:p w14:paraId="5B7DA017" w14:textId="77777777" w:rsidR="00D616C5" w:rsidRPr="00D616C5" w:rsidRDefault="00D616C5" w:rsidP="00D616C5">
      <w:pPr>
        <w:spacing w:line="480" w:lineRule="auto"/>
        <w:jc w:val="center"/>
        <w:rPr>
          <w:rFonts w:ascii="Times New Roman" w:eastAsia="Calibri" w:hAnsi="Times New Roman"/>
          <w:lang w:val="es-MX"/>
        </w:rPr>
      </w:pPr>
      <w:r w:rsidRPr="00D616C5">
        <w:rPr>
          <w:rFonts w:ascii="Times New Roman" w:eastAsia="Calibri" w:hAnsi="Times New Roman"/>
          <w:lang w:val="es-MX"/>
        </w:rPr>
        <w:t>Odontóloga. Universidad de Cartagena</w:t>
      </w:r>
    </w:p>
    <w:p w14:paraId="7D736B24" w14:textId="77777777" w:rsidR="00D616C5" w:rsidRPr="00D616C5" w:rsidRDefault="00D616C5" w:rsidP="00D616C5">
      <w:pPr>
        <w:spacing w:line="480" w:lineRule="auto"/>
        <w:jc w:val="center"/>
        <w:rPr>
          <w:rFonts w:ascii="Times New Roman" w:eastAsia="Calibri" w:hAnsi="Times New Roman"/>
          <w:lang w:val="es-MX"/>
        </w:rPr>
      </w:pPr>
      <w:r w:rsidRPr="00D616C5">
        <w:rPr>
          <w:rFonts w:ascii="Times New Roman" w:eastAsia="Calibri" w:hAnsi="Times New Roman"/>
          <w:lang w:val="es-MX"/>
        </w:rPr>
        <w:t xml:space="preserve">Especialista en </w:t>
      </w:r>
      <w:proofErr w:type="spellStart"/>
      <w:r w:rsidRPr="00D616C5">
        <w:rPr>
          <w:rFonts w:ascii="Times New Roman" w:eastAsia="Calibri" w:hAnsi="Times New Roman"/>
          <w:lang w:val="es-MX"/>
        </w:rPr>
        <w:t>Odontopediatría</w:t>
      </w:r>
      <w:proofErr w:type="spellEnd"/>
    </w:p>
    <w:p w14:paraId="4FE24DA5" w14:textId="77777777" w:rsidR="00D616C5" w:rsidRPr="00D616C5" w:rsidRDefault="00D616C5" w:rsidP="00564EA0">
      <w:pPr>
        <w:spacing w:after="240" w:line="480" w:lineRule="auto"/>
        <w:jc w:val="center"/>
        <w:rPr>
          <w:rFonts w:ascii="Times New Roman" w:eastAsia="Calibri" w:hAnsi="Times New Roman"/>
          <w:lang w:val="es-MX"/>
        </w:rPr>
      </w:pPr>
      <w:r w:rsidRPr="00D616C5">
        <w:rPr>
          <w:rFonts w:ascii="Times New Roman" w:eastAsia="Calibri" w:hAnsi="Times New Roman"/>
          <w:lang w:val="es-MX"/>
        </w:rPr>
        <w:t>Maestría en Salud Pública</w:t>
      </w:r>
    </w:p>
    <w:p w14:paraId="78095A30" w14:textId="77777777" w:rsidR="006679D9" w:rsidRDefault="005A050B" w:rsidP="006679D9">
      <w:pPr>
        <w:autoSpaceDE w:val="0"/>
        <w:autoSpaceDN w:val="0"/>
        <w:adjustRightInd w:val="0"/>
        <w:spacing w:line="480" w:lineRule="auto"/>
        <w:jc w:val="center"/>
        <w:rPr>
          <w:rFonts w:ascii="Times New Roman" w:hAnsi="Times New Roman"/>
          <w:b/>
          <w:color w:val="000000"/>
          <w:lang w:val="es-CO" w:eastAsia="es-CO"/>
        </w:rPr>
      </w:pPr>
      <w:r w:rsidRPr="001B4FAD">
        <w:rPr>
          <w:rFonts w:ascii="Times New Roman" w:hAnsi="Times New Roman"/>
          <w:b/>
          <w:color w:val="000000"/>
          <w:lang w:val="es-CO" w:eastAsia="es-CO"/>
        </w:rPr>
        <w:t>JENNY ABANTO</w:t>
      </w:r>
    </w:p>
    <w:p w14:paraId="1EFEA633" w14:textId="19D5D5A2" w:rsidR="005A050B" w:rsidRPr="006679D9" w:rsidRDefault="005A050B" w:rsidP="006679D9">
      <w:pPr>
        <w:autoSpaceDE w:val="0"/>
        <w:autoSpaceDN w:val="0"/>
        <w:adjustRightInd w:val="0"/>
        <w:spacing w:after="240" w:line="480" w:lineRule="auto"/>
        <w:jc w:val="center"/>
        <w:rPr>
          <w:rFonts w:ascii="Times New Roman" w:hAnsi="Times New Roman"/>
          <w:b/>
          <w:color w:val="000000"/>
          <w:lang w:val="es-CO" w:eastAsia="es-CO"/>
        </w:rPr>
      </w:pPr>
      <w:r>
        <w:rPr>
          <w:rFonts w:ascii="Times New Roman" w:hAnsi="Times New Roman"/>
          <w:color w:val="000000"/>
          <w:lang w:val="es-CO" w:eastAsia="es-CO"/>
        </w:rPr>
        <w:t xml:space="preserve">Odontóloga Y </w:t>
      </w:r>
      <w:proofErr w:type="spellStart"/>
      <w:r>
        <w:rPr>
          <w:rFonts w:ascii="Times New Roman" w:hAnsi="Times New Roman"/>
          <w:color w:val="000000"/>
          <w:lang w:val="es-CO" w:eastAsia="es-CO"/>
        </w:rPr>
        <w:t>Odontopediatra</w:t>
      </w:r>
      <w:proofErr w:type="spellEnd"/>
      <w:r>
        <w:rPr>
          <w:rFonts w:ascii="Times New Roman" w:hAnsi="Times New Roman"/>
          <w:color w:val="000000"/>
          <w:lang w:val="es-CO" w:eastAsia="es-CO"/>
        </w:rPr>
        <w:t xml:space="preserve"> USP Brasil</w:t>
      </w:r>
    </w:p>
    <w:p w14:paraId="37C99FAA" w14:textId="77777777" w:rsidR="00D616C5" w:rsidRPr="00D616C5" w:rsidRDefault="00D616C5" w:rsidP="00D616C5">
      <w:pPr>
        <w:autoSpaceDE w:val="0"/>
        <w:autoSpaceDN w:val="0"/>
        <w:adjustRightInd w:val="0"/>
        <w:spacing w:line="480" w:lineRule="auto"/>
        <w:jc w:val="center"/>
        <w:rPr>
          <w:rFonts w:ascii="Times New Roman" w:hAnsi="Times New Roman"/>
          <w:b/>
          <w:bCs/>
        </w:rPr>
      </w:pPr>
    </w:p>
    <w:p w14:paraId="4CFF05BD" w14:textId="77777777" w:rsidR="00D616C5" w:rsidRPr="00D616C5" w:rsidRDefault="00D616C5" w:rsidP="00D616C5">
      <w:pPr>
        <w:autoSpaceDE w:val="0"/>
        <w:autoSpaceDN w:val="0"/>
        <w:adjustRightInd w:val="0"/>
        <w:spacing w:line="480" w:lineRule="auto"/>
        <w:jc w:val="center"/>
        <w:rPr>
          <w:rFonts w:ascii="Times New Roman" w:hAnsi="Times New Roman"/>
          <w:b/>
          <w:bCs/>
        </w:rPr>
      </w:pPr>
      <w:proofErr w:type="spellStart"/>
      <w:r w:rsidRPr="00D616C5">
        <w:rPr>
          <w:rFonts w:ascii="Times New Roman" w:hAnsi="Times New Roman"/>
          <w:b/>
          <w:bCs/>
        </w:rPr>
        <w:t>Coinvestigadores</w:t>
      </w:r>
      <w:proofErr w:type="spellEnd"/>
    </w:p>
    <w:p w14:paraId="6E8BFA5A" w14:textId="77777777" w:rsidR="00D616C5" w:rsidRPr="00D616C5" w:rsidRDefault="00D616C5" w:rsidP="00D616C5">
      <w:pPr>
        <w:autoSpaceDE w:val="0"/>
        <w:autoSpaceDN w:val="0"/>
        <w:adjustRightInd w:val="0"/>
        <w:spacing w:line="240" w:lineRule="auto"/>
        <w:jc w:val="center"/>
        <w:rPr>
          <w:rFonts w:ascii="Times New Roman" w:hAnsi="Times New Roman"/>
          <w:b/>
          <w:bCs/>
        </w:rPr>
      </w:pPr>
      <w:r w:rsidRPr="00D616C5">
        <w:rPr>
          <w:rFonts w:ascii="Times New Roman" w:hAnsi="Times New Roman"/>
          <w:b/>
          <w:bCs/>
        </w:rPr>
        <w:t>SOLMERY VANEGAS ELLES</w:t>
      </w:r>
    </w:p>
    <w:p w14:paraId="0B102E9B" w14:textId="77777777" w:rsidR="00D616C5" w:rsidRPr="00D616C5" w:rsidRDefault="00D616C5" w:rsidP="00D616C5">
      <w:pPr>
        <w:autoSpaceDE w:val="0"/>
        <w:autoSpaceDN w:val="0"/>
        <w:adjustRightInd w:val="0"/>
        <w:spacing w:line="240" w:lineRule="auto"/>
        <w:jc w:val="center"/>
        <w:rPr>
          <w:rFonts w:ascii="Times New Roman" w:hAnsi="Times New Roman"/>
          <w:b/>
          <w:bCs/>
        </w:rPr>
      </w:pPr>
    </w:p>
    <w:p w14:paraId="06D8B6F8" w14:textId="77777777" w:rsidR="00D616C5" w:rsidRPr="00D616C5" w:rsidRDefault="00D616C5" w:rsidP="00D616C5">
      <w:pPr>
        <w:autoSpaceDE w:val="0"/>
        <w:autoSpaceDN w:val="0"/>
        <w:adjustRightInd w:val="0"/>
        <w:spacing w:line="240" w:lineRule="auto"/>
        <w:jc w:val="center"/>
        <w:rPr>
          <w:rFonts w:ascii="Times New Roman" w:hAnsi="Times New Roman"/>
          <w:bCs/>
        </w:rPr>
      </w:pPr>
      <w:r w:rsidRPr="00D616C5">
        <w:rPr>
          <w:rFonts w:ascii="Times New Roman" w:hAnsi="Times New Roman"/>
        </w:rPr>
        <w:t>Estudiante de odontología - Universidad De Cartagena</w:t>
      </w:r>
    </w:p>
    <w:p w14:paraId="42F00696" w14:textId="77777777" w:rsidR="00D616C5" w:rsidRPr="00D616C5" w:rsidRDefault="00D616C5" w:rsidP="00D616C5">
      <w:pPr>
        <w:autoSpaceDE w:val="0"/>
        <w:autoSpaceDN w:val="0"/>
        <w:adjustRightInd w:val="0"/>
        <w:spacing w:line="240" w:lineRule="auto"/>
        <w:jc w:val="center"/>
        <w:rPr>
          <w:rFonts w:ascii="Times New Roman" w:hAnsi="Times New Roman"/>
          <w:b/>
          <w:bCs/>
        </w:rPr>
      </w:pPr>
    </w:p>
    <w:p w14:paraId="0D396EB4" w14:textId="77777777" w:rsidR="00D616C5" w:rsidRPr="00D616C5" w:rsidRDefault="00D616C5" w:rsidP="00D616C5">
      <w:pPr>
        <w:autoSpaceDE w:val="0"/>
        <w:autoSpaceDN w:val="0"/>
        <w:adjustRightInd w:val="0"/>
        <w:spacing w:line="240" w:lineRule="auto"/>
        <w:jc w:val="center"/>
        <w:rPr>
          <w:rFonts w:ascii="Times New Roman" w:hAnsi="Times New Roman"/>
          <w:b/>
          <w:bCs/>
        </w:rPr>
      </w:pPr>
    </w:p>
    <w:p w14:paraId="6F58AA6E" w14:textId="77777777" w:rsidR="00D616C5" w:rsidRPr="00D616C5" w:rsidRDefault="00D616C5" w:rsidP="00D616C5">
      <w:pPr>
        <w:autoSpaceDE w:val="0"/>
        <w:autoSpaceDN w:val="0"/>
        <w:adjustRightInd w:val="0"/>
        <w:spacing w:line="240" w:lineRule="auto"/>
        <w:jc w:val="center"/>
        <w:rPr>
          <w:rFonts w:ascii="Times New Roman" w:hAnsi="Times New Roman"/>
          <w:b/>
          <w:bCs/>
        </w:rPr>
      </w:pPr>
    </w:p>
    <w:p w14:paraId="378F4342" w14:textId="77777777" w:rsidR="00D616C5" w:rsidRPr="00D616C5" w:rsidRDefault="00D616C5" w:rsidP="00D616C5">
      <w:pPr>
        <w:autoSpaceDE w:val="0"/>
        <w:autoSpaceDN w:val="0"/>
        <w:adjustRightInd w:val="0"/>
        <w:spacing w:line="240" w:lineRule="auto"/>
        <w:jc w:val="center"/>
        <w:rPr>
          <w:rFonts w:ascii="Times New Roman" w:hAnsi="Times New Roman"/>
          <w:b/>
          <w:bCs/>
        </w:rPr>
      </w:pPr>
      <w:r w:rsidRPr="00D616C5">
        <w:rPr>
          <w:rFonts w:ascii="Times New Roman" w:hAnsi="Times New Roman"/>
          <w:b/>
          <w:bCs/>
        </w:rPr>
        <w:t>BRENDA MILAGROS OCAMPO DEL RÍO</w:t>
      </w:r>
    </w:p>
    <w:p w14:paraId="0E141A37" w14:textId="77777777" w:rsidR="00D616C5" w:rsidRPr="00D616C5" w:rsidRDefault="00D616C5" w:rsidP="00D616C5">
      <w:pPr>
        <w:autoSpaceDE w:val="0"/>
        <w:autoSpaceDN w:val="0"/>
        <w:adjustRightInd w:val="0"/>
        <w:spacing w:line="240" w:lineRule="auto"/>
        <w:jc w:val="center"/>
        <w:rPr>
          <w:rFonts w:ascii="Times New Roman" w:hAnsi="Times New Roman"/>
          <w:b/>
          <w:bCs/>
        </w:rPr>
      </w:pPr>
    </w:p>
    <w:p w14:paraId="57B3FA19" w14:textId="0CBB9CF8" w:rsidR="00D616C5" w:rsidRPr="00555E98" w:rsidRDefault="00D616C5" w:rsidP="00555E98">
      <w:pPr>
        <w:autoSpaceDE w:val="0"/>
        <w:autoSpaceDN w:val="0"/>
        <w:adjustRightInd w:val="0"/>
        <w:spacing w:line="240" w:lineRule="auto"/>
        <w:jc w:val="center"/>
        <w:rPr>
          <w:rFonts w:ascii="Times New Roman" w:hAnsi="Times New Roman"/>
          <w:bCs/>
        </w:rPr>
      </w:pPr>
      <w:r w:rsidRPr="00D616C5">
        <w:rPr>
          <w:rFonts w:ascii="Times New Roman" w:hAnsi="Times New Roman"/>
        </w:rPr>
        <w:t>Estudiante de odontología - Universidad De Cartagena</w:t>
      </w:r>
    </w:p>
    <w:p w14:paraId="6B53E602" w14:textId="04079AAD" w:rsidR="000408F3" w:rsidRPr="00D616C5" w:rsidRDefault="00221007" w:rsidP="000408F3">
      <w:pPr>
        <w:autoSpaceDE w:val="0"/>
        <w:autoSpaceDN w:val="0"/>
        <w:adjustRightInd w:val="0"/>
        <w:spacing w:after="240" w:line="480" w:lineRule="auto"/>
        <w:jc w:val="both"/>
        <w:rPr>
          <w:rFonts w:ascii="Times New Roman" w:hAnsi="Times New Roman"/>
          <w:b/>
          <w:bCs/>
          <w:sz w:val="28"/>
        </w:rPr>
      </w:pPr>
      <w:r>
        <w:rPr>
          <w:rFonts w:ascii="Times New Roman" w:hAnsi="Times New Roman"/>
          <w:b/>
          <w:color w:val="000000" w:themeColor="text1"/>
        </w:rPr>
        <w:lastRenderedPageBreak/>
        <w:t>BULLYING POR</w:t>
      </w:r>
      <w:r w:rsidRPr="00D616C5">
        <w:rPr>
          <w:rFonts w:ascii="Times New Roman" w:hAnsi="Times New Roman"/>
          <w:b/>
          <w:color w:val="000000" w:themeColor="text1"/>
        </w:rPr>
        <w:t xml:space="preserve"> MALOCLUSIONES Y SU </w:t>
      </w:r>
      <w:r>
        <w:rPr>
          <w:rFonts w:ascii="Times New Roman" w:hAnsi="Times New Roman"/>
          <w:b/>
          <w:color w:val="000000" w:themeColor="text1"/>
        </w:rPr>
        <w:t>IMPACTO SOBRE</w:t>
      </w:r>
      <w:r w:rsidRPr="00D616C5">
        <w:rPr>
          <w:rFonts w:ascii="Times New Roman" w:hAnsi="Times New Roman"/>
          <w:b/>
          <w:color w:val="000000" w:themeColor="text1"/>
        </w:rPr>
        <w:t xml:space="preserve"> LA CALIDAD DE VIDA EN ADOLESCENTES ESCOLARES</w:t>
      </w:r>
      <w:r w:rsidR="000408F3" w:rsidRPr="00D616C5">
        <w:rPr>
          <w:rFonts w:ascii="Times New Roman" w:hAnsi="Times New Roman"/>
          <w:b/>
          <w:color w:val="000000"/>
          <w:szCs w:val="23"/>
        </w:rPr>
        <w:t>.</w:t>
      </w:r>
    </w:p>
    <w:p w14:paraId="6B53E603" w14:textId="77777777" w:rsidR="00A70B75" w:rsidRPr="00470F0F" w:rsidRDefault="000408F3" w:rsidP="0079338B">
      <w:pPr>
        <w:autoSpaceDE w:val="0"/>
        <w:autoSpaceDN w:val="0"/>
        <w:adjustRightInd w:val="0"/>
        <w:spacing w:after="240" w:line="480" w:lineRule="auto"/>
        <w:jc w:val="both"/>
        <w:rPr>
          <w:rFonts w:ascii="Times New Roman" w:hAnsi="Times New Roman"/>
          <w:b/>
          <w:bCs/>
        </w:rPr>
      </w:pPr>
      <w:r w:rsidRPr="00470F0F">
        <w:rPr>
          <w:rFonts w:ascii="Times New Roman" w:hAnsi="Times New Roman"/>
          <w:b/>
          <w:bCs/>
        </w:rPr>
        <w:t>RESUMEN</w:t>
      </w:r>
    </w:p>
    <w:p w14:paraId="214B0F82" w14:textId="55DAE690" w:rsidR="00E57A41" w:rsidRDefault="00E57A41" w:rsidP="00E57A41">
      <w:pPr>
        <w:spacing w:after="240" w:line="480" w:lineRule="auto"/>
        <w:jc w:val="both"/>
        <w:rPr>
          <w:rFonts w:ascii="Times New Roman" w:hAnsi="Times New Roman"/>
        </w:rPr>
      </w:pPr>
      <w:r>
        <w:rPr>
          <w:rFonts w:ascii="Times New Roman" w:hAnsi="Times New Roman"/>
          <w:b/>
          <w:spacing w:val="-3"/>
        </w:rPr>
        <w:t xml:space="preserve">Objetivos. </w:t>
      </w:r>
      <w:r>
        <w:rPr>
          <w:rFonts w:ascii="Times New Roman" w:hAnsi="Times New Roman"/>
        </w:rPr>
        <w:t xml:space="preserve">Identificar  la presencia de </w:t>
      </w:r>
      <w:proofErr w:type="spellStart"/>
      <w:r>
        <w:rPr>
          <w:rFonts w:ascii="Times New Roman" w:hAnsi="Times New Roman"/>
        </w:rPr>
        <w:t>bullying</w:t>
      </w:r>
      <w:proofErr w:type="spellEnd"/>
      <w:r>
        <w:rPr>
          <w:rFonts w:ascii="Times New Roman" w:hAnsi="Times New Roman"/>
        </w:rPr>
        <w:t xml:space="preserve"> por </w:t>
      </w:r>
      <w:proofErr w:type="spellStart"/>
      <w:r>
        <w:rPr>
          <w:rFonts w:ascii="Times New Roman" w:hAnsi="Times New Roman"/>
        </w:rPr>
        <w:t>maloclusiones</w:t>
      </w:r>
      <w:proofErr w:type="spellEnd"/>
      <w:r>
        <w:rPr>
          <w:rFonts w:ascii="Times New Roman" w:hAnsi="Times New Roman"/>
        </w:rPr>
        <w:t xml:space="preserve">  y su impacto sobre la calidad de vida relacionada con la salud bucal (CVRSB)  </w:t>
      </w:r>
      <w:r>
        <w:rPr>
          <w:rFonts w:ascii="Times New Roman" w:hAnsi="Times New Roman"/>
          <w:color w:val="000000" w:themeColor="text1"/>
        </w:rPr>
        <w:t>en adolescentes escolares.</w:t>
      </w:r>
      <w:r>
        <w:rPr>
          <w:rFonts w:ascii="Times New Roman" w:hAnsi="Times New Roman"/>
        </w:rPr>
        <w:t xml:space="preserve"> </w:t>
      </w:r>
      <w:r>
        <w:rPr>
          <w:rFonts w:ascii="Times New Roman" w:hAnsi="Times New Roman"/>
          <w:b/>
          <w:spacing w:val="-3"/>
        </w:rPr>
        <w:t xml:space="preserve">Métodos: </w:t>
      </w:r>
      <w:r>
        <w:rPr>
          <w:rFonts w:ascii="Times New Roman" w:hAnsi="Times New Roman"/>
          <w:spacing w:val="-3"/>
        </w:rPr>
        <w:t xml:space="preserve">Se realizó un estudio analítico de corte transversal en adolescentes escolares de dos instituciones públicas de la ciudad de Cartagena de Indias 2017. Se indagó por variables sociodemográficas, presencia de </w:t>
      </w:r>
      <w:proofErr w:type="spellStart"/>
      <w:r>
        <w:rPr>
          <w:rFonts w:ascii="Times New Roman" w:hAnsi="Times New Roman"/>
          <w:spacing w:val="-3"/>
        </w:rPr>
        <w:t>bullying</w:t>
      </w:r>
      <w:proofErr w:type="spellEnd"/>
      <w:r>
        <w:rPr>
          <w:rFonts w:ascii="Times New Roman" w:hAnsi="Times New Roman"/>
          <w:spacing w:val="-3"/>
        </w:rPr>
        <w:t xml:space="preserve"> (CPQ 11-14) por </w:t>
      </w:r>
      <w:proofErr w:type="spellStart"/>
      <w:r>
        <w:rPr>
          <w:rFonts w:ascii="Times New Roman" w:hAnsi="Times New Roman"/>
          <w:spacing w:val="-3"/>
        </w:rPr>
        <w:t>maloclusiones</w:t>
      </w:r>
      <w:proofErr w:type="spellEnd"/>
      <w:r>
        <w:rPr>
          <w:rFonts w:ascii="Times New Roman" w:hAnsi="Times New Roman"/>
          <w:spacing w:val="-3"/>
        </w:rPr>
        <w:t>, (</w:t>
      </w:r>
      <w:proofErr w:type="spellStart"/>
      <w:r>
        <w:rPr>
          <w:rFonts w:ascii="Times New Roman" w:hAnsi="Times New Roman"/>
          <w:spacing w:val="-3"/>
        </w:rPr>
        <w:t>Angle</w:t>
      </w:r>
      <w:proofErr w:type="spellEnd"/>
      <w:r>
        <w:rPr>
          <w:rFonts w:ascii="Times New Roman" w:hAnsi="Times New Roman"/>
          <w:spacing w:val="-3"/>
        </w:rPr>
        <w:t xml:space="preserve"> y criterios de </w:t>
      </w:r>
      <w:r>
        <w:rPr>
          <w:rFonts w:ascii="Times New Roman" w:hAnsi="Times New Roman"/>
        </w:rPr>
        <w:t>Dewey-Anderson</w:t>
      </w:r>
      <w:r>
        <w:rPr>
          <w:rFonts w:ascii="Times New Roman" w:hAnsi="Times New Roman"/>
          <w:spacing w:val="-3"/>
        </w:rPr>
        <w:t xml:space="preserve">) y la CVRSB (CPQ 11-14).  Como </w:t>
      </w:r>
      <w:r w:rsidR="00C6131B">
        <w:rPr>
          <w:rFonts w:ascii="Times New Roman" w:hAnsi="Times New Roman"/>
          <w:spacing w:val="-3"/>
        </w:rPr>
        <w:t>variables de confusión se evaluó</w:t>
      </w:r>
      <w:r>
        <w:rPr>
          <w:rFonts w:ascii="Times New Roman" w:hAnsi="Times New Roman"/>
          <w:spacing w:val="-3"/>
        </w:rPr>
        <w:t xml:space="preserve"> la presencia </w:t>
      </w:r>
      <w:r w:rsidR="00C6131B">
        <w:rPr>
          <w:rFonts w:ascii="Times New Roman" w:hAnsi="Times New Roman"/>
          <w:spacing w:val="-3"/>
        </w:rPr>
        <w:t xml:space="preserve">de caries (índice de COP) y del fluorosis dental (índice </w:t>
      </w:r>
      <w:proofErr w:type="spellStart"/>
      <w:r w:rsidR="00C6131B">
        <w:rPr>
          <w:rFonts w:ascii="Times New Roman" w:hAnsi="Times New Roman"/>
          <w:spacing w:val="-3"/>
        </w:rPr>
        <w:t>dean</w:t>
      </w:r>
      <w:proofErr w:type="spellEnd"/>
      <w:r w:rsidR="00C6131B">
        <w:rPr>
          <w:rFonts w:ascii="Times New Roman" w:hAnsi="Times New Roman"/>
          <w:spacing w:val="-3"/>
        </w:rPr>
        <w:t>)</w:t>
      </w:r>
      <w:r>
        <w:rPr>
          <w:rFonts w:ascii="Times New Roman" w:hAnsi="Times New Roman"/>
          <w:spacing w:val="-3"/>
        </w:rPr>
        <w:t>.</w:t>
      </w:r>
      <w:r w:rsidR="00C6131B">
        <w:rPr>
          <w:rFonts w:ascii="Times New Roman" w:hAnsi="Times New Roman"/>
          <w:spacing w:val="-3"/>
        </w:rPr>
        <w:t xml:space="preserve"> </w:t>
      </w:r>
      <w:r>
        <w:rPr>
          <w:rFonts w:ascii="Times New Roman" w:hAnsi="Times New Roman"/>
          <w:spacing w:val="-3"/>
        </w:rPr>
        <w:t xml:space="preserve">Se realizó estadística descriptiva a través de proporciones y frecuencias, y análisis </w:t>
      </w:r>
      <w:proofErr w:type="spellStart"/>
      <w:r>
        <w:rPr>
          <w:rFonts w:ascii="Times New Roman" w:hAnsi="Times New Roman"/>
          <w:spacing w:val="-3"/>
        </w:rPr>
        <w:t>uni</w:t>
      </w:r>
      <w:proofErr w:type="spellEnd"/>
      <w:r>
        <w:rPr>
          <w:rFonts w:ascii="Times New Roman" w:hAnsi="Times New Roman"/>
          <w:spacing w:val="-3"/>
        </w:rPr>
        <w:t xml:space="preserve"> y multivariado a través de la Regresión de </w:t>
      </w:r>
      <w:proofErr w:type="spellStart"/>
      <w:r>
        <w:rPr>
          <w:rFonts w:ascii="Times New Roman" w:hAnsi="Times New Roman"/>
          <w:spacing w:val="-3"/>
        </w:rPr>
        <w:t>Poisson</w:t>
      </w:r>
      <w:proofErr w:type="spellEnd"/>
      <w:r>
        <w:rPr>
          <w:rFonts w:ascii="Times New Roman" w:hAnsi="Times New Roman"/>
          <w:spacing w:val="-3"/>
        </w:rPr>
        <w:t xml:space="preserve"> con varianza robusta con un nivel de confianza al 95%. </w:t>
      </w:r>
      <w:r>
        <w:rPr>
          <w:rFonts w:ascii="Times New Roman" w:hAnsi="Times New Roman"/>
          <w:b/>
          <w:spacing w:val="-3"/>
        </w:rPr>
        <w:t xml:space="preserve">Resultados: </w:t>
      </w:r>
      <w:r>
        <w:rPr>
          <w:rFonts w:ascii="Times New Roman" w:hAnsi="Times New Roman"/>
        </w:rPr>
        <w:t xml:space="preserve">Dentro de los resultados más importantes se encontró que la presencia de mordida cruzada anterior afecta a nivel de los dominios emocional (RR: 1,21, IC 95%: 1,04-1,40; p=0,011), social (RR: 1,35. IC95%: 1,20-1,51; p=&lt;0,001) y en total del CPQ (RR: 1,20. IC 95%: 1,08-1,33p=&lt;0,001);  y de los adolescentes que presentan algún tipo de </w:t>
      </w:r>
      <w:proofErr w:type="spellStart"/>
      <w:r>
        <w:rPr>
          <w:rFonts w:ascii="Times New Roman" w:hAnsi="Times New Roman"/>
        </w:rPr>
        <w:t>maloclusiones</w:t>
      </w:r>
      <w:proofErr w:type="spellEnd"/>
      <w:r>
        <w:rPr>
          <w:rFonts w:ascii="Times New Roman" w:hAnsi="Times New Roman"/>
        </w:rPr>
        <w:t xml:space="preserve"> el 42,1% son víctimas de </w:t>
      </w:r>
      <w:proofErr w:type="spellStart"/>
      <w:r>
        <w:rPr>
          <w:rFonts w:ascii="Times New Roman" w:hAnsi="Times New Roman"/>
        </w:rPr>
        <w:t>bullying</w:t>
      </w:r>
      <w:proofErr w:type="spellEnd"/>
      <w:r>
        <w:rPr>
          <w:rFonts w:ascii="Times New Roman" w:hAnsi="Times New Roman"/>
        </w:rPr>
        <w:t xml:space="preserve">, lo que impacta negativamente sobre la CVRSB. </w:t>
      </w:r>
      <w:r>
        <w:rPr>
          <w:rFonts w:ascii="Times New Roman" w:hAnsi="Times New Roman"/>
          <w:b/>
          <w:bCs/>
        </w:rPr>
        <w:t>Conclusión:</w:t>
      </w:r>
      <w:r>
        <w:rPr>
          <w:rFonts w:ascii="Times New Roman" w:hAnsi="Times New Roman"/>
          <w:bCs/>
        </w:rPr>
        <w:t xml:space="preserve"> La presencia de </w:t>
      </w:r>
      <w:proofErr w:type="spellStart"/>
      <w:r>
        <w:rPr>
          <w:rFonts w:ascii="Times New Roman" w:hAnsi="Times New Roman"/>
          <w:bCs/>
        </w:rPr>
        <w:t>maloclusiones</w:t>
      </w:r>
      <w:proofErr w:type="spellEnd"/>
      <w:r>
        <w:rPr>
          <w:rFonts w:ascii="Times New Roman" w:hAnsi="Times New Roman"/>
          <w:bCs/>
        </w:rPr>
        <w:t xml:space="preserve"> como la mordida cruzada anterior impacta de manera negativa sobre la CVRSB y  la presencia de </w:t>
      </w:r>
      <w:proofErr w:type="spellStart"/>
      <w:r>
        <w:rPr>
          <w:rFonts w:ascii="Times New Roman" w:hAnsi="Times New Roman"/>
          <w:bCs/>
        </w:rPr>
        <w:t>bullying</w:t>
      </w:r>
      <w:proofErr w:type="spellEnd"/>
      <w:r>
        <w:rPr>
          <w:rFonts w:ascii="Times New Roman" w:hAnsi="Times New Roman"/>
          <w:bCs/>
        </w:rPr>
        <w:t xml:space="preserve"> </w:t>
      </w:r>
    </w:p>
    <w:p w14:paraId="6B53E607" w14:textId="3EAF66A5" w:rsidR="0079338B" w:rsidRDefault="00A70B75" w:rsidP="00E57A41">
      <w:pPr>
        <w:autoSpaceDE w:val="0"/>
        <w:autoSpaceDN w:val="0"/>
        <w:adjustRightInd w:val="0"/>
        <w:spacing w:after="240" w:line="480" w:lineRule="auto"/>
        <w:jc w:val="both"/>
        <w:rPr>
          <w:rFonts w:ascii="Times New Roman" w:hAnsi="Times New Roman"/>
        </w:rPr>
      </w:pPr>
      <w:r w:rsidRPr="00470F0F">
        <w:rPr>
          <w:rFonts w:ascii="Times New Roman" w:hAnsi="Times New Roman"/>
          <w:b/>
          <w:bCs/>
        </w:rPr>
        <w:t xml:space="preserve">PALABRAS CLAVE: </w:t>
      </w:r>
      <w:proofErr w:type="spellStart"/>
      <w:r w:rsidRPr="00470F0F">
        <w:rPr>
          <w:rFonts w:ascii="Times New Roman" w:hAnsi="Times New Roman"/>
        </w:rPr>
        <w:t>bullying</w:t>
      </w:r>
      <w:proofErr w:type="spellEnd"/>
      <w:r w:rsidRPr="00470F0F">
        <w:rPr>
          <w:rFonts w:ascii="Times New Roman" w:hAnsi="Times New Roman"/>
        </w:rPr>
        <w:t xml:space="preserve">; </w:t>
      </w:r>
      <w:proofErr w:type="spellStart"/>
      <w:r w:rsidRPr="00470F0F">
        <w:rPr>
          <w:rFonts w:ascii="Times New Roman" w:hAnsi="Times New Roman"/>
        </w:rPr>
        <w:t>maloclusión</w:t>
      </w:r>
      <w:proofErr w:type="spellEnd"/>
      <w:r w:rsidRPr="00470F0F">
        <w:rPr>
          <w:rFonts w:ascii="Times New Roman" w:hAnsi="Times New Roman"/>
        </w:rPr>
        <w:t>; calidad de vida; salud bucal; adolescente.</w:t>
      </w:r>
    </w:p>
    <w:p w14:paraId="6A019903" w14:textId="77777777" w:rsidR="0079338B" w:rsidRDefault="0079338B">
      <w:pPr>
        <w:spacing w:after="200" w:line="276" w:lineRule="auto"/>
        <w:rPr>
          <w:rFonts w:ascii="Times New Roman" w:hAnsi="Times New Roman"/>
        </w:rPr>
      </w:pPr>
      <w:r>
        <w:rPr>
          <w:rFonts w:ascii="Times New Roman" w:hAnsi="Times New Roman"/>
        </w:rPr>
        <w:br w:type="page"/>
      </w:r>
    </w:p>
    <w:p w14:paraId="56F80AF1" w14:textId="77777777" w:rsidR="00BD108F" w:rsidRDefault="00BD108F" w:rsidP="00BD108F">
      <w:pPr>
        <w:autoSpaceDE w:val="0"/>
        <w:autoSpaceDN w:val="0"/>
        <w:adjustRightInd w:val="0"/>
        <w:spacing w:after="240" w:line="480" w:lineRule="auto"/>
        <w:jc w:val="both"/>
        <w:rPr>
          <w:rFonts w:ascii="Times New Roman" w:hAnsi="Times New Roman"/>
          <w:b/>
          <w:lang w:val="en-US"/>
        </w:rPr>
      </w:pPr>
      <w:r>
        <w:rPr>
          <w:rFonts w:ascii="Times New Roman" w:hAnsi="Times New Roman"/>
          <w:b/>
          <w:lang w:val="en-US"/>
        </w:rPr>
        <w:lastRenderedPageBreak/>
        <w:t>ABSTRACT</w:t>
      </w:r>
    </w:p>
    <w:p w14:paraId="04C8B5DE" w14:textId="77777777" w:rsidR="00BD108F" w:rsidRDefault="00BD108F" w:rsidP="00BD108F">
      <w:pPr>
        <w:autoSpaceDE w:val="0"/>
        <w:autoSpaceDN w:val="0"/>
        <w:adjustRightInd w:val="0"/>
        <w:spacing w:before="240" w:after="240" w:line="480" w:lineRule="auto"/>
        <w:jc w:val="both"/>
        <w:rPr>
          <w:rFonts w:ascii="Times New Roman" w:hAnsi="Times New Roman"/>
          <w:lang w:val="en-US"/>
        </w:rPr>
      </w:pPr>
      <w:proofErr w:type="gramStart"/>
      <w:r>
        <w:rPr>
          <w:rFonts w:ascii="Times New Roman" w:hAnsi="Times New Roman"/>
          <w:b/>
          <w:lang w:val="en-US"/>
        </w:rPr>
        <w:t>Aim.</w:t>
      </w:r>
      <w:proofErr w:type="gramEnd"/>
      <w:r>
        <w:rPr>
          <w:rFonts w:ascii="Times New Roman" w:hAnsi="Times New Roman"/>
          <w:lang w:val="en-US"/>
        </w:rPr>
        <w:t xml:space="preserve"> Identify the presence of bullying owing to malocclusions and its impact on the quality of life related to oral health (HRQOL) in escolar teenagers. </w:t>
      </w:r>
      <w:r>
        <w:rPr>
          <w:rFonts w:ascii="Times New Roman" w:hAnsi="Times New Roman"/>
          <w:b/>
          <w:lang w:val="en-US"/>
        </w:rPr>
        <w:t>Methods:</w:t>
      </w:r>
      <w:r>
        <w:rPr>
          <w:rFonts w:ascii="Times New Roman" w:hAnsi="Times New Roman"/>
          <w:lang w:val="en-US"/>
        </w:rPr>
        <w:t xml:space="preserve"> An analytical cross-sectional study was conducted in escolar teenagers from two public institutions in Cartagena de </w:t>
      </w:r>
      <w:proofErr w:type="spellStart"/>
      <w:r>
        <w:rPr>
          <w:rFonts w:ascii="Times New Roman" w:hAnsi="Times New Roman"/>
          <w:lang w:val="en-US"/>
        </w:rPr>
        <w:t>Indias</w:t>
      </w:r>
      <w:proofErr w:type="spellEnd"/>
      <w:r>
        <w:rPr>
          <w:rFonts w:ascii="Times New Roman" w:hAnsi="Times New Roman"/>
          <w:lang w:val="en-US"/>
        </w:rPr>
        <w:t xml:space="preserve"> City 2017. </w:t>
      </w:r>
      <w:proofErr w:type="spellStart"/>
      <w:r>
        <w:rPr>
          <w:rFonts w:ascii="Times New Roman" w:hAnsi="Times New Roman"/>
          <w:lang w:val="en-US"/>
        </w:rPr>
        <w:t>Sociodemographic</w:t>
      </w:r>
      <w:proofErr w:type="spellEnd"/>
      <w:r>
        <w:rPr>
          <w:rFonts w:ascii="Times New Roman" w:hAnsi="Times New Roman"/>
          <w:lang w:val="en-US"/>
        </w:rPr>
        <w:t xml:space="preserve"> variables, presence of bullying (CPQ 11-14) owing to malocclusions, were investigated (Angle and Dewey criteria). -Anderson) and the HRQOL (CPQ 11-14). The presence of caries (COP index) and dental fluorosis (dean index) were evaluated as confounding variables. Descriptive statistics were performed through proportions and frequencies, and </w:t>
      </w:r>
      <w:proofErr w:type="spellStart"/>
      <w:r>
        <w:rPr>
          <w:rFonts w:ascii="Times New Roman" w:hAnsi="Times New Roman"/>
          <w:lang w:val="en-US"/>
        </w:rPr>
        <w:t>univariate</w:t>
      </w:r>
      <w:proofErr w:type="spellEnd"/>
      <w:r>
        <w:rPr>
          <w:rFonts w:ascii="Times New Roman" w:hAnsi="Times New Roman"/>
          <w:lang w:val="en-US"/>
        </w:rPr>
        <w:t xml:space="preserve"> and multivariate analysis across Poisson regression with robust variance with a confidence level of 95%. </w:t>
      </w:r>
      <w:r>
        <w:rPr>
          <w:rFonts w:ascii="Times New Roman" w:hAnsi="Times New Roman"/>
          <w:b/>
          <w:lang w:val="en-US"/>
        </w:rPr>
        <w:t>Results:</w:t>
      </w:r>
      <w:r>
        <w:rPr>
          <w:rFonts w:ascii="Times New Roman" w:hAnsi="Times New Roman"/>
          <w:lang w:val="en-US"/>
        </w:rPr>
        <w:t xml:space="preserve"> Within the most important results, it was found that the presence of anterior </w:t>
      </w:r>
      <w:proofErr w:type="spellStart"/>
      <w:r>
        <w:rPr>
          <w:rFonts w:ascii="Times New Roman" w:hAnsi="Times New Roman"/>
          <w:lang w:val="en-US"/>
        </w:rPr>
        <w:t>crossbite</w:t>
      </w:r>
      <w:proofErr w:type="spellEnd"/>
      <w:r>
        <w:rPr>
          <w:rFonts w:ascii="Times New Roman" w:hAnsi="Times New Roman"/>
          <w:lang w:val="en-US"/>
        </w:rPr>
        <w:t xml:space="preserve"> affects the level of the emotional domains (RR: 1.21, 95% CI: 1.04-1.40, p = 0.011), social ( RR: 1.35, 95% CI: 1.20-1.51, p = &lt;0.001) and in total CPQ (RR: 1.20, 95% CI: 1.08-1.33p = &lt;0.001); and of the teenagers who present some type of malocclusions, 42.1% are victims of bullying, which negatively impacts on the HRQOL. </w:t>
      </w:r>
      <w:r>
        <w:rPr>
          <w:rFonts w:ascii="Times New Roman" w:hAnsi="Times New Roman"/>
          <w:b/>
          <w:lang w:val="en-US"/>
        </w:rPr>
        <w:t>Conclusion:</w:t>
      </w:r>
      <w:r>
        <w:rPr>
          <w:rFonts w:ascii="Times New Roman" w:hAnsi="Times New Roman"/>
          <w:lang w:val="en-US"/>
        </w:rPr>
        <w:t xml:space="preserve"> The presence of malocclusions such as the anterior </w:t>
      </w:r>
      <w:proofErr w:type="spellStart"/>
      <w:r>
        <w:rPr>
          <w:rFonts w:ascii="Times New Roman" w:hAnsi="Times New Roman"/>
          <w:lang w:val="en-US"/>
        </w:rPr>
        <w:t>crossbite</w:t>
      </w:r>
      <w:proofErr w:type="spellEnd"/>
      <w:r>
        <w:rPr>
          <w:rFonts w:ascii="Times New Roman" w:hAnsi="Times New Roman"/>
          <w:lang w:val="en-US"/>
        </w:rPr>
        <w:t xml:space="preserve"> has a negative impact on the HRQOL and the presence of bullying</w:t>
      </w:r>
    </w:p>
    <w:p w14:paraId="22F5B1DC" w14:textId="77777777" w:rsidR="00BD108F" w:rsidRDefault="00BD108F" w:rsidP="00BD108F">
      <w:pPr>
        <w:autoSpaceDE w:val="0"/>
        <w:autoSpaceDN w:val="0"/>
        <w:adjustRightInd w:val="0"/>
        <w:spacing w:before="240" w:after="240" w:line="480" w:lineRule="auto"/>
        <w:jc w:val="both"/>
        <w:rPr>
          <w:rFonts w:ascii="Times New Roman" w:hAnsi="Times New Roman"/>
          <w:lang w:val="en-US"/>
        </w:rPr>
      </w:pPr>
      <w:r>
        <w:rPr>
          <w:rFonts w:ascii="Times New Roman" w:hAnsi="Times New Roman"/>
          <w:b/>
          <w:lang w:val="en-US"/>
        </w:rPr>
        <w:t>KEY WORDS:</w:t>
      </w:r>
      <w:r>
        <w:rPr>
          <w:rFonts w:ascii="Times New Roman" w:hAnsi="Times New Roman"/>
          <w:lang w:val="en-US"/>
        </w:rPr>
        <w:t xml:space="preserve"> bullying; malocclusion; quality of life; oral health; Teen.</w:t>
      </w:r>
    </w:p>
    <w:p w14:paraId="5AE4F4E1" w14:textId="77777777" w:rsidR="008E1A96" w:rsidRPr="00EC3FAA" w:rsidRDefault="008E1A96" w:rsidP="008E1A96">
      <w:pPr>
        <w:pStyle w:val="HTMLconformatoprevio"/>
        <w:shd w:val="clear" w:color="auto" w:fill="FFFFFF"/>
        <w:spacing w:after="240" w:line="480" w:lineRule="auto"/>
        <w:jc w:val="both"/>
        <w:rPr>
          <w:rFonts w:ascii="Times New Roman" w:hAnsi="Times New Roman" w:cs="Times New Roman"/>
          <w:color w:val="212121"/>
          <w:sz w:val="24"/>
          <w:lang w:val="en-US"/>
        </w:rPr>
      </w:pPr>
    </w:p>
    <w:p w14:paraId="5FDD0FAE" w14:textId="7DEEC668" w:rsidR="000408F3" w:rsidRPr="0079338B" w:rsidRDefault="000408F3" w:rsidP="0079338B">
      <w:pPr>
        <w:autoSpaceDE w:val="0"/>
        <w:autoSpaceDN w:val="0"/>
        <w:adjustRightInd w:val="0"/>
        <w:spacing w:after="240" w:line="480" w:lineRule="auto"/>
        <w:jc w:val="both"/>
        <w:rPr>
          <w:rFonts w:ascii="Times New Roman" w:hAnsi="Times New Roman"/>
          <w:lang w:val="en-US"/>
        </w:rPr>
      </w:pPr>
    </w:p>
    <w:p w14:paraId="6B53E608" w14:textId="7CD2ED1C" w:rsidR="004F7D08" w:rsidRPr="0079338B" w:rsidRDefault="004F7D08">
      <w:pPr>
        <w:spacing w:after="200" w:line="276" w:lineRule="auto"/>
        <w:rPr>
          <w:rFonts w:ascii="Times New Roman" w:hAnsi="Times New Roman"/>
          <w:b/>
          <w:bCs/>
          <w:lang w:val="en-US"/>
        </w:rPr>
      </w:pPr>
      <w:r w:rsidRPr="0079338B">
        <w:rPr>
          <w:rFonts w:ascii="Times New Roman" w:hAnsi="Times New Roman"/>
          <w:b/>
          <w:bCs/>
          <w:lang w:val="en-US"/>
        </w:rPr>
        <w:br w:type="page"/>
      </w:r>
    </w:p>
    <w:p w14:paraId="6B53E609" w14:textId="77777777" w:rsidR="000408F3" w:rsidRPr="00BF125E" w:rsidRDefault="000408F3" w:rsidP="000408F3">
      <w:pPr>
        <w:autoSpaceDE w:val="0"/>
        <w:autoSpaceDN w:val="0"/>
        <w:adjustRightInd w:val="0"/>
        <w:spacing w:after="240" w:line="480" w:lineRule="auto"/>
        <w:jc w:val="both"/>
        <w:rPr>
          <w:rFonts w:ascii="Times New Roman" w:hAnsi="Times New Roman"/>
          <w:b/>
          <w:bCs/>
        </w:rPr>
      </w:pPr>
      <w:r w:rsidRPr="00BF125E">
        <w:rPr>
          <w:rFonts w:ascii="Times New Roman" w:hAnsi="Times New Roman"/>
          <w:b/>
          <w:bCs/>
        </w:rPr>
        <w:lastRenderedPageBreak/>
        <w:t>INTRODUCCIÓN</w:t>
      </w:r>
    </w:p>
    <w:p w14:paraId="6B53E60A" w14:textId="558C40A4" w:rsidR="000408F3" w:rsidRPr="00BF125E" w:rsidRDefault="000408F3" w:rsidP="000408F3">
      <w:pPr>
        <w:autoSpaceDE w:val="0"/>
        <w:autoSpaceDN w:val="0"/>
        <w:adjustRightInd w:val="0"/>
        <w:spacing w:after="240" w:line="480" w:lineRule="auto"/>
        <w:jc w:val="both"/>
        <w:rPr>
          <w:rFonts w:ascii="Times New Roman" w:hAnsi="Times New Roman"/>
        </w:rPr>
      </w:pPr>
      <w:r w:rsidRPr="00BF125E">
        <w:rPr>
          <w:rFonts w:ascii="Times New Roman" w:hAnsi="Times New Roman"/>
        </w:rPr>
        <w:t>To</w:t>
      </w:r>
      <w:r w:rsidR="00221A53">
        <w:rPr>
          <w:rFonts w:ascii="Times New Roman" w:hAnsi="Times New Roman"/>
        </w:rPr>
        <w:t>das las personas, independiente</w:t>
      </w:r>
      <w:r w:rsidRPr="00BF125E">
        <w:rPr>
          <w:rFonts w:ascii="Times New Roman" w:hAnsi="Times New Roman"/>
        </w:rPr>
        <w:t xml:space="preserve"> de su edad deben disfrutar de un buen estado de salud bucal, lo que garantiza el desarrollo emocional, social y personal, funciones y sensaciones</w:t>
      </w:r>
      <w:r w:rsidR="00221A53">
        <w:rPr>
          <w:rFonts w:ascii="Times New Roman" w:hAnsi="Times New Roman"/>
        </w:rPr>
        <w:t>,</w:t>
      </w:r>
      <w:r w:rsidRPr="00BF125E">
        <w:rPr>
          <w:rFonts w:ascii="Times New Roman" w:hAnsi="Times New Roman"/>
        </w:rPr>
        <w:t xml:space="preserve"> facilitando su interacción con los demás</w:t>
      </w:r>
      <w:r w:rsidR="00221A53">
        <w:rPr>
          <w:rFonts w:ascii="Times New Roman" w:hAnsi="Times New Roman"/>
        </w:rPr>
        <w:t>,</w:t>
      </w:r>
      <w:r w:rsidRPr="00BF125E">
        <w:rPr>
          <w:rFonts w:ascii="Times New Roman" w:hAnsi="Times New Roman"/>
        </w:rPr>
        <w:t xml:space="preserve"> resultando en una mejor calidad de vida</w:t>
      </w:r>
      <w:r w:rsidRPr="00BF125E">
        <w:rPr>
          <w:rFonts w:ascii="Times New Roman" w:hAnsi="Times New Roman"/>
          <w:vertAlign w:val="superscript"/>
        </w:rPr>
        <w:t>1</w:t>
      </w:r>
      <w:r w:rsidRPr="00BF125E">
        <w:rPr>
          <w:rFonts w:ascii="Times New Roman" w:hAnsi="Times New Roman"/>
        </w:rPr>
        <w:t>.</w:t>
      </w:r>
    </w:p>
    <w:p w14:paraId="6B53E60B" w14:textId="3F5050F4" w:rsidR="000408F3" w:rsidRPr="00025840" w:rsidRDefault="000408F3" w:rsidP="000408F3">
      <w:pPr>
        <w:spacing w:after="240" w:line="480" w:lineRule="auto"/>
        <w:jc w:val="both"/>
        <w:rPr>
          <w:rFonts w:ascii="Times New Roman" w:hAnsi="Times New Roman"/>
          <w:color w:val="000000" w:themeColor="text1"/>
        </w:rPr>
      </w:pPr>
      <w:r w:rsidRPr="00BF125E">
        <w:rPr>
          <w:rFonts w:ascii="Times New Roman" w:hAnsi="Times New Roman"/>
        </w:rPr>
        <w:t>Así el grupo de adolescentes al no hallarse dentro de los grupos de estudio vulnerables a nivel de salud bucal (niños-adultos mayores) comprenden muchas veces un grupo poco estudiado, teniendo en cuenta que a nive</w:t>
      </w:r>
      <w:r w:rsidR="00221A53">
        <w:rPr>
          <w:rFonts w:ascii="Times New Roman" w:hAnsi="Times New Roman"/>
        </w:rPr>
        <w:t>l</w:t>
      </w:r>
      <w:r w:rsidRPr="00BF125E">
        <w:rPr>
          <w:rFonts w:ascii="Times New Roman" w:hAnsi="Times New Roman"/>
        </w:rPr>
        <w:t xml:space="preserve"> bucal se pueden apreciar cambios en la dentición decidua, desarrollo de los maxilares, forma y tamaño de los arcos denta</w:t>
      </w:r>
      <w:r w:rsidR="00221A53">
        <w:rPr>
          <w:rFonts w:ascii="Times New Roman" w:hAnsi="Times New Roman"/>
        </w:rPr>
        <w:t>les, hueso basal y desarrollo</w:t>
      </w:r>
      <w:r w:rsidR="004759C8">
        <w:rPr>
          <w:rFonts w:ascii="Times New Roman" w:hAnsi="Times New Roman"/>
        </w:rPr>
        <w:t xml:space="preserve"> de la oclusión</w:t>
      </w:r>
      <w:r w:rsidRPr="00BF125E">
        <w:rPr>
          <w:rFonts w:ascii="Times New Roman" w:hAnsi="Times New Roman"/>
        </w:rPr>
        <w:t xml:space="preserve"> e igualmente, presencia de patologías bucales</w:t>
      </w:r>
      <w:r w:rsidRPr="00BF125E">
        <w:rPr>
          <w:rFonts w:ascii="Times New Roman" w:hAnsi="Times New Roman"/>
          <w:vertAlign w:val="superscript"/>
        </w:rPr>
        <w:t>2</w:t>
      </w:r>
      <w:r>
        <w:rPr>
          <w:rFonts w:ascii="Times New Roman" w:hAnsi="Times New Roman"/>
        </w:rPr>
        <w:t xml:space="preserve">. </w:t>
      </w:r>
      <w:r w:rsidR="00221A53">
        <w:rPr>
          <w:rFonts w:ascii="Times New Roman" w:hAnsi="Times New Roman"/>
          <w:color w:val="000000" w:themeColor="text1"/>
        </w:rPr>
        <w:t xml:space="preserve"> Dentro de estos problemas</w:t>
      </w:r>
      <w:r>
        <w:rPr>
          <w:rFonts w:ascii="Times New Roman" w:hAnsi="Times New Roman"/>
          <w:color w:val="000000" w:themeColor="text1"/>
        </w:rPr>
        <w:t xml:space="preserve"> se encuentran</w:t>
      </w:r>
      <w:r w:rsidRPr="00BF125E">
        <w:rPr>
          <w:rFonts w:ascii="Times New Roman" w:hAnsi="Times New Roman"/>
          <w:spacing w:val="-3"/>
        </w:rPr>
        <w:t>,</w:t>
      </w:r>
      <w:r>
        <w:rPr>
          <w:rFonts w:ascii="Times New Roman" w:hAnsi="Times New Roman"/>
          <w:spacing w:val="-3"/>
        </w:rPr>
        <w:t xml:space="preserve"> la mala higiene bucal, halitosis y</w:t>
      </w:r>
      <w:r w:rsidRPr="00BF125E">
        <w:rPr>
          <w:rFonts w:ascii="Times New Roman" w:hAnsi="Times New Roman"/>
          <w:spacing w:val="-3"/>
        </w:rPr>
        <w:t xml:space="preserve"> la  </w:t>
      </w:r>
      <w:proofErr w:type="spellStart"/>
      <w:r w:rsidRPr="00BF125E">
        <w:rPr>
          <w:rFonts w:ascii="Times New Roman" w:hAnsi="Times New Roman"/>
          <w:spacing w:val="-3"/>
        </w:rPr>
        <w:t>maloclusión</w:t>
      </w:r>
      <w:proofErr w:type="spellEnd"/>
      <w:r w:rsidRPr="00BF125E">
        <w:rPr>
          <w:rFonts w:ascii="Times New Roman" w:hAnsi="Times New Roman"/>
          <w:spacing w:val="-3"/>
        </w:rPr>
        <w:t xml:space="preserve"> dental, definida como cualquier alteración o trastorno </w:t>
      </w:r>
      <w:proofErr w:type="spellStart"/>
      <w:r w:rsidRPr="00BF125E">
        <w:rPr>
          <w:rFonts w:ascii="Times New Roman" w:hAnsi="Times New Roman"/>
          <w:spacing w:val="-3"/>
        </w:rPr>
        <w:t>oclusal</w:t>
      </w:r>
      <w:proofErr w:type="spellEnd"/>
      <w:r w:rsidRPr="00BF125E">
        <w:rPr>
          <w:rFonts w:ascii="Times New Roman" w:hAnsi="Times New Roman"/>
          <w:spacing w:val="-3"/>
        </w:rPr>
        <w:t xml:space="preserve"> causado por factores estéticos, étnicos y culturales</w:t>
      </w:r>
      <w:r>
        <w:rPr>
          <w:rFonts w:ascii="Times New Roman" w:hAnsi="Times New Roman"/>
          <w:spacing w:val="-3"/>
          <w:vertAlign w:val="superscript"/>
        </w:rPr>
        <w:t>3</w:t>
      </w:r>
    </w:p>
    <w:p w14:paraId="6B53E60C" w14:textId="71DEC021" w:rsidR="000408F3" w:rsidRPr="00B15951" w:rsidRDefault="000408F3" w:rsidP="000408F3">
      <w:pPr>
        <w:spacing w:after="240" w:line="480" w:lineRule="auto"/>
        <w:jc w:val="both"/>
        <w:rPr>
          <w:rFonts w:ascii="Times New Roman" w:hAnsi="Times New Roman"/>
          <w:color w:val="000000" w:themeColor="text1"/>
        </w:rPr>
      </w:pPr>
      <w:r w:rsidRPr="00BF125E">
        <w:rPr>
          <w:rFonts w:ascii="Times New Roman" w:hAnsi="Times New Roman"/>
        </w:rPr>
        <w:t xml:space="preserve">Todos estos </w:t>
      </w:r>
      <w:r w:rsidRPr="00BF125E">
        <w:rPr>
          <w:rFonts w:ascii="Times New Roman" w:hAnsi="Times New Roman"/>
          <w:color w:val="000000" w:themeColor="text1"/>
        </w:rPr>
        <w:t>cambios</w:t>
      </w:r>
      <w:r>
        <w:rPr>
          <w:rFonts w:ascii="Times New Roman" w:hAnsi="Times New Roman"/>
          <w:color w:val="000000" w:themeColor="text1"/>
        </w:rPr>
        <w:t>, además de los propios de la edad (crecimiento biopsicosocial y cambios corporales)</w:t>
      </w:r>
      <w:r w:rsidRPr="00BF125E">
        <w:rPr>
          <w:rFonts w:ascii="Times New Roman" w:hAnsi="Times New Roman"/>
          <w:color w:val="000000" w:themeColor="text1"/>
        </w:rPr>
        <w:t xml:space="preserve"> pueden generar en los adolescentes, crisis de identidad y depresión, </w:t>
      </w:r>
      <w:r>
        <w:rPr>
          <w:rFonts w:ascii="Times New Roman" w:hAnsi="Times New Roman"/>
          <w:color w:val="000000" w:themeColor="text1"/>
        </w:rPr>
        <w:t>y exponerlos</w:t>
      </w:r>
      <w:r w:rsidRPr="005E35A0">
        <w:rPr>
          <w:rFonts w:ascii="Times New Roman" w:hAnsi="Times New Roman"/>
          <w:color w:val="000000" w:themeColor="text1"/>
        </w:rPr>
        <w:t xml:space="preserve"> a situaciones de maltrato y violencia como el bullying</w:t>
      </w:r>
      <w:r w:rsidRPr="005E35A0">
        <w:rPr>
          <w:rFonts w:ascii="Times New Roman" w:hAnsi="Times New Roman"/>
          <w:color w:val="000000" w:themeColor="text1"/>
          <w:vertAlign w:val="superscript"/>
        </w:rPr>
        <w:t>2</w:t>
      </w:r>
      <w:r w:rsidR="00221A53">
        <w:rPr>
          <w:rFonts w:ascii="Times New Roman" w:hAnsi="Times New Roman"/>
          <w:color w:val="000000" w:themeColor="text1"/>
        </w:rPr>
        <w:t xml:space="preserve"> a causa de problemas bucales</w:t>
      </w:r>
      <w:r>
        <w:rPr>
          <w:rFonts w:ascii="Times New Roman" w:hAnsi="Times New Roman"/>
          <w:color w:val="000000" w:themeColor="text1"/>
        </w:rPr>
        <w:t xml:space="preserve">. </w:t>
      </w:r>
    </w:p>
    <w:p w14:paraId="6B53E60D" w14:textId="5D0F9778" w:rsidR="000408F3" w:rsidRPr="00602978" w:rsidRDefault="000408F3" w:rsidP="000408F3">
      <w:pPr>
        <w:spacing w:after="240" w:line="480" w:lineRule="auto"/>
        <w:jc w:val="both"/>
        <w:rPr>
          <w:rFonts w:ascii="Times New Roman" w:hAnsi="Times New Roman"/>
          <w:spacing w:val="-3"/>
          <w:vertAlign w:val="superscript"/>
        </w:rPr>
      </w:pPr>
      <w:r w:rsidRPr="00BF125E">
        <w:rPr>
          <w:rFonts w:ascii="Times New Roman" w:hAnsi="Times New Roman"/>
          <w:color w:val="000000" w:themeColor="text1"/>
        </w:rPr>
        <w:t xml:space="preserve">El </w:t>
      </w:r>
      <w:proofErr w:type="spellStart"/>
      <w:r w:rsidRPr="00BF125E">
        <w:rPr>
          <w:rFonts w:ascii="Times New Roman" w:hAnsi="Times New Roman"/>
          <w:color w:val="000000" w:themeColor="text1"/>
        </w:rPr>
        <w:t>bullying</w:t>
      </w:r>
      <w:proofErr w:type="spellEnd"/>
      <w:r w:rsidRPr="00BF125E">
        <w:rPr>
          <w:rFonts w:ascii="Times New Roman" w:hAnsi="Times New Roman"/>
          <w:color w:val="000000" w:themeColor="text1"/>
          <w:vertAlign w:val="superscript"/>
        </w:rPr>
        <w:t xml:space="preserve">, </w:t>
      </w:r>
      <w:r w:rsidRPr="00BF125E">
        <w:rPr>
          <w:rFonts w:ascii="Times New Roman" w:hAnsi="Times New Roman"/>
        </w:rPr>
        <w:t>es una forma de maltrato, normalmente intencionado y perjudicial, de una persona a otra, generalmente hacia aquella considerada débil, quien se termina convirtiendo en víctima habitual, esta situación puede durar semanas, meses o años</w:t>
      </w:r>
      <w:r>
        <w:rPr>
          <w:rFonts w:ascii="Times New Roman" w:hAnsi="Times New Roman"/>
          <w:vertAlign w:val="superscript"/>
        </w:rPr>
        <w:t>4</w:t>
      </w:r>
      <w:r w:rsidRPr="00BF125E">
        <w:rPr>
          <w:rFonts w:ascii="Times New Roman" w:hAnsi="Times New Roman"/>
        </w:rPr>
        <w:t>. Cuando se mantiene de forma extendida da lugar a procesos de victimización, lo que conlleva al deterioro psicológico de la personalidad de la víctima y deterioro moral del agresor</w:t>
      </w:r>
      <w:r>
        <w:rPr>
          <w:rFonts w:ascii="Times New Roman" w:hAnsi="Times New Roman"/>
          <w:vertAlign w:val="superscript"/>
        </w:rPr>
        <w:t>4</w:t>
      </w:r>
      <w:r w:rsidRPr="00BF125E">
        <w:rPr>
          <w:rFonts w:ascii="Times New Roman" w:hAnsi="Times New Roman"/>
        </w:rPr>
        <w:t>.</w:t>
      </w:r>
      <w:r>
        <w:rPr>
          <w:rFonts w:ascii="Times New Roman" w:hAnsi="Times New Roman"/>
        </w:rPr>
        <w:t xml:space="preserve"> </w:t>
      </w:r>
      <w:r>
        <w:rPr>
          <w:rFonts w:ascii="Times New Roman" w:hAnsi="Times New Roman"/>
          <w:spacing w:val="-3"/>
        </w:rPr>
        <w:t xml:space="preserve">Algunos estudios cuentan </w:t>
      </w:r>
      <w:r w:rsidR="001401C6">
        <w:rPr>
          <w:rFonts w:ascii="Times New Roman" w:hAnsi="Times New Roman"/>
          <w:spacing w:val="-3"/>
        </w:rPr>
        <w:t>que</w:t>
      </w:r>
      <w:r>
        <w:rPr>
          <w:rFonts w:ascii="Times New Roman" w:hAnsi="Times New Roman"/>
          <w:spacing w:val="-3"/>
        </w:rPr>
        <w:t xml:space="preserve"> la presencia de </w:t>
      </w:r>
      <w:proofErr w:type="spellStart"/>
      <w:r>
        <w:rPr>
          <w:rFonts w:ascii="Times New Roman" w:hAnsi="Times New Roman"/>
          <w:spacing w:val="-3"/>
        </w:rPr>
        <w:t>bullying</w:t>
      </w:r>
      <w:proofErr w:type="spellEnd"/>
      <w:r>
        <w:rPr>
          <w:rFonts w:ascii="Times New Roman" w:hAnsi="Times New Roman"/>
          <w:spacing w:val="-3"/>
        </w:rPr>
        <w:t xml:space="preserve"> por </w:t>
      </w:r>
      <w:proofErr w:type="spellStart"/>
      <w:r>
        <w:rPr>
          <w:rFonts w:ascii="Times New Roman" w:hAnsi="Times New Roman"/>
          <w:spacing w:val="-3"/>
        </w:rPr>
        <w:t>maloclusiones</w:t>
      </w:r>
      <w:proofErr w:type="spellEnd"/>
      <w:r>
        <w:rPr>
          <w:rFonts w:ascii="Times New Roman" w:hAnsi="Times New Roman"/>
          <w:spacing w:val="-3"/>
        </w:rPr>
        <w:t xml:space="preserve"> es del 15%</w:t>
      </w:r>
      <w:r>
        <w:rPr>
          <w:rFonts w:ascii="Times New Roman" w:hAnsi="Times New Roman"/>
          <w:spacing w:val="-3"/>
          <w:vertAlign w:val="superscript"/>
        </w:rPr>
        <w:t>5.</w:t>
      </w:r>
    </w:p>
    <w:p w14:paraId="6B53E60E" w14:textId="20DFDE7A" w:rsidR="000408F3" w:rsidRPr="00836531" w:rsidRDefault="000408F3" w:rsidP="000408F3">
      <w:pPr>
        <w:autoSpaceDE w:val="0"/>
        <w:autoSpaceDN w:val="0"/>
        <w:adjustRightInd w:val="0"/>
        <w:spacing w:after="240" w:line="480" w:lineRule="auto"/>
        <w:jc w:val="both"/>
        <w:rPr>
          <w:rFonts w:ascii="Times New Roman" w:hAnsi="Times New Roman"/>
          <w:spacing w:val="-3"/>
        </w:rPr>
      </w:pPr>
      <w:r w:rsidRPr="00BF125E">
        <w:rPr>
          <w:rFonts w:ascii="Times New Roman" w:hAnsi="Times New Roman"/>
          <w:spacing w:val="-3"/>
        </w:rPr>
        <w:lastRenderedPageBreak/>
        <w:t>Muchos estudios reportan que en los adolescentes al presentar problemas bucales, se afecta su calidad de vida, generando como consecuencia, baja autoestima, timidez e incluso, rebeldía</w:t>
      </w:r>
      <w:r>
        <w:rPr>
          <w:rFonts w:ascii="Times New Roman" w:hAnsi="Times New Roman"/>
          <w:spacing w:val="-3"/>
          <w:vertAlign w:val="superscript"/>
        </w:rPr>
        <w:t>6</w:t>
      </w:r>
      <w:r w:rsidRPr="00BF125E">
        <w:rPr>
          <w:rFonts w:ascii="Times New Roman" w:hAnsi="Times New Roman"/>
          <w:spacing w:val="-3"/>
        </w:rPr>
        <w:t xml:space="preserve">. La apariencia de los dientes y los aspectos estéticos en general, parecen afectar el bienestar psicológico de los adolescentes y ocasionan </w:t>
      </w:r>
      <w:r w:rsidRPr="00025840">
        <w:rPr>
          <w:rFonts w:ascii="Times New Roman" w:hAnsi="Times New Roman"/>
          <w:spacing w:val="-3"/>
        </w:rPr>
        <w:t>sentimientos de preocupación como lo reporta un estudio realizado en Colombia</w:t>
      </w:r>
      <w:r w:rsidRPr="00025840">
        <w:rPr>
          <w:rFonts w:ascii="Times New Roman" w:hAnsi="Times New Roman"/>
          <w:spacing w:val="-3"/>
          <w:vertAlign w:val="superscript"/>
        </w:rPr>
        <w:t>6</w:t>
      </w:r>
      <w:r w:rsidR="006C2622">
        <w:rPr>
          <w:rFonts w:ascii="Times New Roman" w:hAnsi="Times New Roman"/>
          <w:spacing w:val="-3"/>
        </w:rPr>
        <w:t>. Así</w:t>
      </w:r>
      <w:r w:rsidRPr="00025840">
        <w:rPr>
          <w:rFonts w:ascii="Times New Roman" w:hAnsi="Times New Roman"/>
          <w:spacing w:val="-3"/>
        </w:rPr>
        <w:t xml:space="preserve"> mismo</w:t>
      </w:r>
      <w:r w:rsidR="00221A53">
        <w:rPr>
          <w:rFonts w:ascii="Times New Roman" w:hAnsi="Times New Roman"/>
          <w:spacing w:val="-3"/>
        </w:rPr>
        <w:t>, los estudios internacionales reportan</w:t>
      </w:r>
      <w:r w:rsidRPr="00025840">
        <w:rPr>
          <w:rFonts w:ascii="Times New Roman" w:hAnsi="Times New Roman"/>
          <w:spacing w:val="-3"/>
        </w:rPr>
        <w:t xml:space="preserve"> prevalencias d</w:t>
      </w:r>
      <w:r w:rsidR="00221A53">
        <w:rPr>
          <w:rFonts w:ascii="Times New Roman" w:hAnsi="Times New Roman"/>
          <w:spacing w:val="-3"/>
        </w:rPr>
        <w:t xml:space="preserve">e </w:t>
      </w:r>
      <w:proofErr w:type="spellStart"/>
      <w:r w:rsidR="00221A53">
        <w:rPr>
          <w:rFonts w:ascii="Times New Roman" w:hAnsi="Times New Roman"/>
          <w:spacing w:val="-3"/>
        </w:rPr>
        <w:t>Maloclusiones</w:t>
      </w:r>
      <w:proofErr w:type="spellEnd"/>
      <w:r w:rsidR="00221A53">
        <w:rPr>
          <w:rFonts w:ascii="Times New Roman" w:hAnsi="Times New Roman"/>
          <w:spacing w:val="-3"/>
        </w:rPr>
        <w:t xml:space="preserve"> </w:t>
      </w:r>
      <w:r w:rsidRPr="00025840">
        <w:rPr>
          <w:rFonts w:ascii="Times New Roman" w:hAnsi="Times New Roman"/>
          <w:spacing w:val="-3"/>
        </w:rPr>
        <w:t>en esta población</w:t>
      </w:r>
      <w:r w:rsidR="00221A53">
        <w:rPr>
          <w:rFonts w:ascii="Times New Roman" w:hAnsi="Times New Roman"/>
          <w:spacing w:val="-3"/>
        </w:rPr>
        <w:t xml:space="preserve">, </w:t>
      </w:r>
      <w:r w:rsidRPr="00025840">
        <w:rPr>
          <w:rFonts w:ascii="Times New Roman" w:hAnsi="Times New Roman"/>
          <w:spacing w:val="-3"/>
        </w:rPr>
        <w:t xml:space="preserve"> 75% </w:t>
      </w:r>
      <w:r w:rsidRPr="00025840">
        <w:rPr>
          <w:rFonts w:ascii="Times New Roman" w:hAnsi="Times New Roman"/>
          <w:spacing w:val="-3"/>
          <w:vertAlign w:val="superscript"/>
        </w:rPr>
        <w:t xml:space="preserve"> </w:t>
      </w:r>
      <w:r w:rsidRPr="00025840">
        <w:rPr>
          <w:rFonts w:ascii="Times New Roman" w:hAnsi="Times New Roman"/>
          <w:spacing w:val="-3"/>
        </w:rPr>
        <w:t>en Mexico</w:t>
      </w:r>
      <w:r w:rsidRPr="00025840">
        <w:rPr>
          <w:rFonts w:ascii="Times New Roman" w:hAnsi="Times New Roman"/>
          <w:spacing w:val="-3"/>
          <w:vertAlign w:val="superscript"/>
        </w:rPr>
        <w:t>7</w:t>
      </w:r>
      <w:r w:rsidRPr="00025840">
        <w:rPr>
          <w:rFonts w:ascii="Times New Roman" w:hAnsi="Times New Roman"/>
          <w:spacing w:val="-3"/>
        </w:rPr>
        <w:t>;  96,2% en Chile</w:t>
      </w:r>
      <w:r w:rsidRPr="00025840">
        <w:rPr>
          <w:rFonts w:ascii="Times New Roman" w:hAnsi="Times New Roman"/>
          <w:spacing w:val="-3"/>
          <w:vertAlign w:val="superscript"/>
        </w:rPr>
        <w:t>8</w:t>
      </w:r>
      <w:r w:rsidRPr="00025840">
        <w:rPr>
          <w:rFonts w:ascii="Times New Roman" w:hAnsi="Times New Roman"/>
          <w:spacing w:val="-3"/>
        </w:rPr>
        <w:t xml:space="preserve">;  </w:t>
      </w:r>
      <w:r w:rsidRPr="00025840">
        <w:rPr>
          <w:rFonts w:ascii="Times New Roman" w:hAnsi="Times New Roman"/>
        </w:rPr>
        <w:t>85,6% en Perú</w:t>
      </w:r>
      <w:r w:rsidRPr="00025840">
        <w:rPr>
          <w:rFonts w:ascii="Times New Roman" w:hAnsi="Times New Roman"/>
          <w:vertAlign w:val="superscript"/>
        </w:rPr>
        <w:t>9</w:t>
      </w:r>
      <w:r w:rsidRPr="00025840">
        <w:rPr>
          <w:rFonts w:ascii="Times New Roman" w:hAnsi="Times New Roman"/>
        </w:rPr>
        <w:t xml:space="preserve"> y 93% en Colombia, siendo las más comunes el apiñamiento y la clase II</w:t>
      </w:r>
      <w:r w:rsidRPr="00025840">
        <w:rPr>
          <w:rFonts w:ascii="Times New Roman" w:hAnsi="Times New Roman"/>
          <w:vertAlign w:val="superscript"/>
        </w:rPr>
        <w:t>10</w:t>
      </w:r>
      <w:r w:rsidRPr="00025840">
        <w:rPr>
          <w:rFonts w:ascii="Times New Roman" w:hAnsi="Times New Roman"/>
        </w:rPr>
        <w:t xml:space="preserve">. </w:t>
      </w:r>
      <w:r>
        <w:rPr>
          <w:rFonts w:ascii="Times New Roman" w:hAnsi="Times New Roman"/>
        </w:rPr>
        <w:t>O</w:t>
      </w:r>
      <w:r w:rsidRPr="00025840">
        <w:rPr>
          <w:rFonts w:ascii="Times New Roman" w:hAnsi="Times New Roman"/>
        </w:rPr>
        <w:t>tros estudios muestran</w:t>
      </w:r>
      <w:r>
        <w:rPr>
          <w:rFonts w:ascii="Times New Roman" w:hAnsi="Times New Roman"/>
        </w:rPr>
        <w:t xml:space="preserve"> como</w:t>
      </w:r>
      <w:r w:rsidRPr="00025840">
        <w:rPr>
          <w:rFonts w:ascii="Times New Roman" w:hAnsi="Times New Roman"/>
        </w:rPr>
        <w:t xml:space="preserve"> las </w:t>
      </w:r>
      <w:proofErr w:type="spellStart"/>
      <w:r w:rsidRPr="00025840">
        <w:rPr>
          <w:rFonts w:ascii="Times New Roman" w:hAnsi="Times New Roman"/>
        </w:rPr>
        <w:t>maloclusiones</w:t>
      </w:r>
      <w:proofErr w:type="spellEnd"/>
      <w:r w:rsidRPr="00025840">
        <w:rPr>
          <w:rFonts w:ascii="Times New Roman" w:hAnsi="Times New Roman"/>
        </w:rPr>
        <w:t xml:space="preserve">  impactan sobre la calidad de vida de los jóvenes a nivel de los dominios bienestar emocional y bie</w:t>
      </w:r>
      <w:r>
        <w:rPr>
          <w:rFonts w:ascii="Times New Roman" w:hAnsi="Times New Roman"/>
        </w:rPr>
        <w:t>nestar social</w:t>
      </w:r>
      <w:r>
        <w:rPr>
          <w:rFonts w:ascii="Times New Roman" w:hAnsi="Times New Roman"/>
          <w:vertAlign w:val="superscript"/>
        </w:rPr>
        <w:t>11</w:t>
      </w:r>
      <w:proofErr w:type="gramStart"/>
      <w:r>
        <w:rPr>
          <w:rFonts w:ascii="Times New Roman" w:hAnsi="Times New Roman"/>
          <w:vertAlign w:val="superscript"/>
        </w:rPr>
        <w:t>,12</w:t>
      </w:r>
      <w:proofErr w:type="gramEnd"/>
      <w:r>
        <w:rPr>
          <w:rFonts w:ascii="Times New Roman" w:hAnsi="Times New Roman"/>
        </w:rPr>
        <w:t>.</w:t>
      </w:r>
    </w:p>
    <w:p w14:paraId="6B53E60F" w14:textId="514A04A0" w:rsidR="000408F3" w:rsidRPr="00A6163A" w:rsidRDefault="000408F3" w:rsidP="000408F3">
      <w:pPr>
        <w:spacing w:after="240" w:line="480" w:lineRule="auto"/>
        <w:jc w:val="both"/>
        <w:rPr>
          <w:rFonts w:ascii="Times New Roman" w:hAnsi="Times New Roman"/>
        </w:rPr>
      </w:pPr>
      <w:r w:rsidRPr="005E35A0">
        <w:rPr>
          <w:rFonts w:ascii="Times New Roman" w:hAnsi="Times New Roman"/>
          <w:spacing w:val="-3"/>
        </w:rPr>
        <w:t>En Colombia</w:t>
      </w:r>
      <w:r>
        <w:rPr>
          <w:rFonts w:ascii="Times New Roman" w:hAnsi="Times New Roman"/>
          <w:spacing w:val="-3"/>
        </w:rPr>
        <w:t>,</w:t>
      </w:r>
      <w:r w:rsidRPr="005E35A0">
        <w:rPr>
          <w:rFonts w:ascii="Times New Roman" w:hAnsi="Times New Roman"/>
          <w:spacing w:val="-3"/>
        </w:rPr>
        <w:t xml:space="preserve"> </w:t>
      </w:r>
      <w:r>
        <w:rPr>
          <w:rFonts w:ascii="Times New Roman" w:hAnsi="Times New Roman"/>
          <w:spacing w:val="-3"/>
        </w:rPr>
        <w:t xml:space="preserve">teniendo en cuenta que la prevalencia de </w:t>
      </w:r>
      <w:proofErr w:type="spellStart"/>
      <w:r>
        <w:rPr>
          <w:rFonts w:ascii="Times New Roman" w:hAnsi="Times New Roman"/>
          <w:spacing w:val="-3"/>
        </w:rPr>
        <w:t>Bullying</w:t>
      </w:r>
      <w:proofErr w:type="spellEnd"/>
      <w:r>
        <w:rPr>
          <w:rFonts w:ascii="Times New Roman" w:hAnsi="Times New Roman"/>
          <w:spacing w:val="-3"/>
        </w:rPr>
        <w:t xml:space="preserve"> es de 20,3% </w:t>
      </w:r>
      <w:r w:rsidR="00233B16">
        <w:rPr>
          <w:rFonts w:ascii="Times New Roman" w:hAnsi="Times New Roman"/>
          <w:spacing w:val="-3"/>
          <w:vertAlign w:val="superscript"/>
        </w:rPr>
        <w:t>11</w:t>
      </w:r>
      <w:r>
        <w:rPr>
          <w:rFonts w:ascii="Times New Roman" w:hAnsi="Times New Roman"/>
          <w:spacing w:val="-3"/>
        </w:rPr>
        <w:t xml:space="preserve"> y de </w:t>
      </w:r>
      <w:proofErr w:type="spellStart"/>
      <w:r>
        <w:rPr>
          <w:rFonts w:ascii="Times New Roman" w:hAnsi="Times New Roman"/>
          <w:spacing w:val="-3"/>
        </w:rPr>
        <w:t>maloclusiones</w:t>
      </w:r>
      <w:proofErr w:type="spellEnd"/>
      <w:r>
        <w:rPr>
          <w:rFonts w:ascii="Times New Roman" w:hAnsi="Times New Roman"/>
          <w:spacing w:val="-3"/>
        </w:rPr>
        <w:t xml:space="preserve"> del 93% </w:t>
      </w:r>
      <w:r>
        <w:rPr>
          <w:rFonts w:ascii="Times New Roman" w:hAnsi="Times New Roman"/>
          <w:spacing w:val="-3"/>
          <w:vertAlign w:val="superscript"/>
        </w:rPr>
        <w:t xml:space="preserve">10 </w:t>
      </w:r>
      <w:r w:rsidR="00664953">
        <w:rPr>
          <w:rFonts w:ascii="Times New Roman" w:hAnsi="Times New Roman"/>
          <w:spacing w:val="-3"/>
        </w:rPr>
        <w:t xml:space="preserve"> muy poco se ha  estudiado </w:t>
      </w:r>
      <w:r>
        <w:rPr>
          <w:rFonts w:ascii="Times New Roman" w:hAnsi="Times New Roman"/>
          <w:spacing w:val="-3"/>
        </w:rPr>
        <w:t>de manera articulada</w:t>
      </w:r>
      <w:r w:rsidR="00664953">
        <w:rPr>
          <w:rFonts w:ascii="Times New Roman" w:hAnsi="Times New Roman"/>
          <w:spacing w:val="-3"/>
        </w:rPr>
        <w:t xml:space="preserve"> </w:t>
      </w:r>
      <w:r>
        <w:rPr>
          <w:rFonts w:ascii="Times New Roman" w:hAnsi="Times New Roman"/>
          <w:spacing w:val="-3"/>
        </w:rPr>
        <w:t xml:space="preserve"> y su impacto sobre la calidad de vida relacionada con  la salud bucal(CVRSB); por lo tanto, el objetivo de este estudio </w:t>
      </w:r>
      <w:r w:rsidR="006C1251">
        <w:rPr>
          <w:rFonts w:ascii="Times New Roman" w:hAnsi="Times New Roman"/>
          <w:spacing w:val="-3"/>
        </w:rPr>
        <w:t>fue</w:t>
      </w:r>
      <w:r>
        <w:rPr>
          <w:rFonts w:ascii="Times New Roman" w:hAnsi="Times New Roman"/>
          <w:spacing w:val="-3"/>
        </w:rPr>
        <w:t xml:space="preserve"> describir la presencia de </w:t>
      </w:r>
      <w:proofErr w:type="spellStart"/>
      <w:r>
        <w:rPr>
          <w:rFonts w:ascii="Times New Roman" w:hAnsi="Times New Roman"/>
          <w:spacing w:val="-3"/>
        </w:rPr>
        <w:t>bullying</w:t>
      </w:r>
      <w:proofErr w:type="spellEnd"/>
      <w:r>
        <w:rPr>
          <w:rFonts w:ascii="Times New Roman" w:hAnsi="Times New Roman"/>
          <w:spacing w:val="-3"/>
        </w:rPr>
        <w:t xml:space="preserve"> por </w:t>
      </w:r>
      <w:proofErr w:type="spellStart"/>
      <w:r>
        <w:rPr>
          <w:rFonts w:ascii="Times New Roman" w:hAnsi="Times New Roman"/>
          <w:spacing w:val="-3"/>
        </w:rPr>
        <w:t>maloclusiones</w:t>
      </w:r>
      <w:proofErr w:type="spellEnd"/>
      <w:r>
        <w:rPr>
          <w:rFonts w:ascii="Times New Roman" w:hAnsi="Times New Roman"/>
          <w:spacing w:val="-3"/>
        </w:rPr>
        <w:t xml:space="preserve"> y su impacto sobre la CVRSB, convirtiéndose así en el primer estudio a nivel nacional que logre aportar luces en el estudio de la salud bucal sobre la CV en adolescentes. </w:t>
      </w:r>
    </w:p>
    <w:p w14:paraId="6B53E610" w14:textId="77777777" w:rsidR="000408F3" w:rsidRPr="00BF125E" w:rsidRDefault="000408F3" w:rsidP="000408F3">
      <w:pPr>
        <w:spacing w:after="240" w:line="480" w:lineRule="auto"/>
        <w:jc w:val="both"/>
        <w:rPr>
          <w:rFonts w:ascii="Times New Roman" w:hAnsi="Times New Roman"/>
          <w:b/>
        </w:rPr>
      </w:pPr>
      <w:r w:rsidRPr="00BF125E">
        <w:rPr>
          <w:rFonts w:ascii="Times New Roman" w:hAnsi="Times New Roman"/>
          <w:b/>
        </w:rPr>
        <w:br w:type="page"/>
      </w:r>
      <w:r w:rsidRPr="00BF125E">
        <w:rPr>
          <w:rFonts w:ascii="Times New Roman" w:hAnsi="Times New Roman"/>
          <w:b/>
        </w:rPr>
        <w:lastRenderedPageBreak/>
        <w:t>MATERIALES Y MÉTODOS</w:t>
      </w:r>
    </w:p>
    <w:p w14:paraId="76808F1F" w14:textId="12420D6E" w:rsidR="006C2622" w:rsidRDefault="000408F3" w:rsidP="000408F3">
      <w:pPr>
        <w:spacing w:line="480" w:lineRule="auto"/>
        <w:jc w:val="both"/>
        <w:rPr>
          <w:rFonts w:ascii="Times New Roman" w:hAnsi="Times New Roman"/>
        </w:rPr>
      </w:pPr>
      <w:r>
        <w:rPr>
          <w:rFonts w:ascii="Times New Roman" w:hAnsi="Times New Roman"/>
        </w:rPr>
        <w:t>Estudio analítico realizado  en el año 2017-2018,</w:t>
      </w:r>
      <w:r w:rsidR="004F7D08">
        <w:rPr>
          <w:rFonts w:ascii="Times New Roman" w:hAnsi="Times New Roman"/>
        </w:rPr>
        <w:t xml:space="preserve"> en 354 niños en edades de</w:t>
      </w:r>
      <w:r>
        <w:rPr>
          <w:rFonts w:ascii="Times New Roman" w:hAnsi="Times New Roman"/>
        </w:rPr>
        <w:t xml:space="preserve"> 11 a 14 años  que pertenecen a</w:t>
      </w:r>
      <w:r w:rsidR="00964E55">
        <w:rPr>
          <w:rFonts w:ascii="Times New Roman" w:hAnsi="Times New Roman"/>
        </w:rPr>
        <w:t xml:space="preserve"> una</w:t>
      </w:r>
      <w:r>
        <w:rPr>
          <w:rFonts w:ascii="Times New Roman" w:hAnsi="Times New Roman"/>
        </w:rPr>
        <w:t xml:space="preserve"> escuela pública y viven en la ciudad de Cartagena</w:t>
      </w:r>
      <w:r w:rsidRPr="00BF125E">
        <w:rPr>
          <w:rFonts w:ascii="Times New Roman" w:hAnsi="Times New Roman"/>
        </w:rPr>
        <w:t>.</w:t>
      </w:r>
    </w:p>
    <w:p w14:paraId="6B53E612" w14:textId="3C771324" w:rsidR="000408F3" w:rsidRPr="00BF125E" w:rsidRDefault="000E6785" w:rsidP="000408F3">
      <w:pPr>
        <w:spacing w:line="480" w:lineRule="auto"/>
        <w:jc w:val="both"/>
        <w:rPr>
          <w:rFonts w:ascii="Times New Roman" w:hAnsi="Times New Roman"/>
        </w:rPr>
      </w:pPr>
      <w:r>
        <w:rPr>
          <w:rFonts w:ascii="Times New Roman" w:hAnsi="Times New Roman"/>
        </w:rPr>
        <w:t>Se eligieron</w:t>
      </w:r>
      <w:r w:rsidR="00376B12">
        <w:rPr>
          <w:rFonts w:ascii="Times New Roman" w:hAnsi="Times New Roman"/>
        </w:rPr>
        <w:t xml:space="preserve"> mediante</w:t>
      </w:r>
      <w:r w:rsidR="000408F3" w:rsidRPr="00BF125E">
        <w:rPr>
          <w:rFonts w:ascii="Times New Roman" w:hAnsi="Times New Roman"/>
        </w:rPr>
        <w:t xml:space="preserve"> muestreo </w:t>
      </w:r>
      <w:r w:rsidR="006C2622">
        <w:rPr>
          <w:rFonts w:ascii="Times New Roman" w:hAnsi="Times New Roman"/>
        </w:rPr>
        <w:t>por criterio</w:t>
      </w:r>
      <w:r w:rsidR="000408F3" w:rsidRPr="00BF125E">
        <w:rPr>
          <w:rFonts w:ascii="Times New Roman" w:hAnsi="Times New Roman"/>
        </w:rPr>
        <w:t xml:space="preserve"> y que cumplieran con los criterios de inclusión como: no  haberse sometidos a tratamientos odontológicos en los últimos tres meses y que sus padres acepten participar en el estudio</w:t>
      </w:r>
      <w:r>
        <w:rPr>
          <w:rFonts w:ascii="Times New Roman" w:hAnsi="Times New Roman"/>
        </w:rPr>
        <w:t xml:space="preserve"> por ser menores de edad solicitando consentimiento informado y asentimiento</w:t>
      </w:r>
      <w:r w:rsidR="000408F3" w:rsidRPr="00BF125E">
        <w:rPr>
          <w:rFonts w:ascii="Times New Roman" w:hAnsi="Times New Roman"/>
        </w:rPr>
        <w:t>.</w:t>
      </w:r>
      <w:r w:rsidR="000408F3" w:rsidRPr="00BF125E">
        <w:rPr>
          <w:rFonts w:ascii="Times New Roman" w:hAnsi="Times New Roman"/>
          <w:b/>
        </w:rPr>
        <w:t xml:space="preserve"> </w:t>
      </w:r>
      <w:r w:rsidR="000408F3" w:rsidRPr="00BF125E">
        <w:rPr>
          <w:rFonts w:ascii="Times New Roman" w:hAnsi="Times New Roman"/>
        </w:rPr>
        <w:t>Dentro de los criterios de exclusión se encuentran aquellos que presentaran enfermedades sistémicas, cualquier tipo de discapacidad motora y sensorial.</w:t>
      </w:r>
    </w:p>
    <w:p w14:paraId="6B53E613" w14:textId="6B1464D8" w:rsidR="000408F3" w:rsidRDefault="000408F3" w:rsidP="000408F3">
      <w:pPr>
        <w:spacing w:after="240" w:line="480" w:lineRule="auto"/>
        <w:jc w:val="both"/>
        <w:rPr>
          <w:rFonts w:ascii="Times New Roman" w:hAnsi="Times New Roman"/>
        </w:rPr>
      </w:pPr>
      <w:r w:rsidRPr="00BF125E">
        <w:rPr>
          <w:rFonts w:ascii="Times New Roman" w:hAnsi="Times New Roman"/>
        </w:rPr>
        <w:t xml:space="preserve">Se aplicaron dos instrumentos para la recolección de la información: un primer instrumento indagaba por variables sociodemográficas, edad (11, 12, 13, 14 años), sexo (femenino, masculino)  y el grado de escolaridad (quinto, sexto, séptimo, octavo grado) e incluyó cuestionarios para evaluar CVRSB  mediante el </w:t>
      </w:r>
      <w:r>
        <w:rPr>
          <w:rFonts w:ascii="Times New Roman" w:hAnsi="Times New Roman"/>
        </w:rPr>
        <w:t xml:space="preserve">instrumento </w:t>
      </w:r>
      <w:r w:rsidRPr="00BF125E">
        <w:rPr>
          <w:rFonts w:ascii="Times New Roman" w:hAnsi="Times New Roman"/>
        </w:rPr>
        <w:t>CPQ 11- 14 (instrumento compuesto por 37 ítems organizados en cuatro dimensiones: síntomas orales (SO), limitación funcional (LF), bienestar emocional (BE) y bienestar social (BS))</w:t>
      </w:r>
      <w:r w:rsidR="00CB3977">
        <w:rPr>
          <w:rFonts w:ascii="Times New Roman" w:hAnsi="Times New Roman"/>
          <w:vertAlign w:val="superscript"/>
        </w:rPr>
        <w:t>13-</w:t>
      </w:r>
      <w:r w:rsidR="00233B16">
        <w:rPr>
          <w:rFonts w:ascii="Times New Roman" w:hAnsi="Times New Roman"/>
          <w:vertAlign w:val="superscript"/>
        </w:rPr>
        <w:t>15</w:t>
      </w:r>
      <w:r w:rsidRPr="00BF125E">
        <w:rPr>
          <w:rFonts w:ascii="Times New Roman" w:hAnsi="Times New Roman"/>
        </w:rPr>
        <w:t>:</w:t>
      </w:r>
      <w:r w:rsidRPr="00BF125E">
        <w:rPr>
          <w:rFonts w:ascii="Times New Roman" w:hAnsi="Times New Roman"/>
          <w:b/>
        </w:rPr>
        <w:t xml:space="preserve"> </w:t>
      </w:r>
      <w:r w:rsidRPr="00BF125E">
        <w:rPr>
          <w:rFonts w:ascii="Times New Roman" w:hAnsi="Times New Roman"/>
        </w:rPr>
        <w:t xml:space="preserve">El Cuestionario de Percepción Infantil fue elaborado en Toronto, Canadá por </w:t>
      </w:r>
      <w:proofErr w:type="spellStart"/>
      <w:r w:rsidRPr="00BF125E">
        <w:rPr>
          <w:rFonts w:ascii="Times New Roman" w:hAnsi="Times New Roman"/>
        </w:rPr>
        <w:t>Jokovic</w:t>
      </w:r>
      <w:proofErr w:type="spellEnd"/>
      <w:r w:rsidRPr="00BF125E">
        <w:rPr>
          <w:rFonts w:ascii="Times New Roman" w:hAnsi="Times New Roman"/>
        </w:rPr>
        <w:t xml:space="preserve"> et al y es conocido como CPQ11-14 por sus siglas en inglés </w:t>
      </w:r>
      <w:proofErr w:type="spellStart"/>
      <w:r w:rsidRPr="00BF125E">
        <w:rPr>
          <w:rFonts w:ascii="Times New Roman" w:hAnsi="Times New Roman"/>
        </w:rPr>
        <w:t>Child</w:t>
      </w:r>
      <w:proofErr w:type="spellEnd"/>
      <w:r w:rsidRPr="00BF125E">
        <w:rPr>
          <w:rFonts w:ascii="Times New Roman" w:hAnsi="Times New Roman"/>
        </w:rPr>
        <w:t xml:space="preserve"> </w:t>
      </w:r>
      <w:proofErr w:type="spellStart"/>
      <w:r w:rsidRPr="00BF125E">
        <w:rPr>
          <w:rFonts w:ascii="Times New Roman" w:hAnsi="Times New Roman"/>
        </w:rPr>
        <w:t>Perception</w:t>
      </w:r>
      <w:proofErr w:type="spellEnd"/>
      <w:r w:rsidRPr="00BF125E">
        <w:rPr>
          <w:rFonts w:ascii="Times New Roman" w:hAnsi="Times New Roman"/>
        </w:rPr>
        <w:t xml:space="preserve"> </w:t>
      </w:r>
      <w:proofErr w:type="spellStart"/>
      <w:r w:rsidRPr="00BF125E">
        <w:rPr>
          <w:rFonts w:ascii="Times New Roman" w:hAnsi="Times New Roman"/>
        </w:rPr>
        <w:t>Questionnaire</w:t>
      </w:r>
      <w:proofErr w:type="spellEnd"/>
      <w:r w:rsidRPr="00BF125E">
        <w:rPr>
          <w:rFonts w:ascii="Times New Roman" w:hAnsi="Times New Roman"/>
        </w:rPr>
        <w:t xml:space="preserve"> </w:t>
      </w:r>
      <w:r w:rsidR="00CB3977">
        <w:rPr>
          <w:rFonts w:ascii="Times New Roman" w:hAnsi="Times New Roman"/>
          <w:vertAlign w:val="superscript"/>
        </w:rPr>
        <w:t>13-</w:t>
      </w:r>
      <w:r w:rsidR="00233B16">
        <w:rPr>
          <w:rFonts w:ascii="Times New Roman" w:hAnsi="Times New Roman"/>
          <w:vertAlign w:val="superscript"/>
        </w:rPr>
        <w:t>15</w:t>
      </w:r>
      <w:r>
        <w:rPr>
          <w:rFonts w:ascii="Times New Roman" w:hAnsi="Times New Roman"/>
        </w:rPr>
        <w:t>.</w:t>
      </w:r>
    </w:p>
    <w:p w14:paraId="6B53E614" w14:textId="5F37C507"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En el caso del CPQ11-14 fueron variables bucodentales relacionadas con la autopercepción de salud oral del sujeto al que se le aplica el cuestionario</w:t>
      </w:r>
      <w:r w:rsidR="00233B16">
        <w:rPr>
          <w:rFonts w:ascii="Times New Roman" w:hAnsi="Times New Roman"/>
          <w:vertAlign w:val="superscript"/>
        </w:rPr>
        <w:t>13</w:t>
      </w:r>
      <w:proofErr w:type="gramStart"/>
      <w:r>
        <w:rPr>
          <w:rFonts w:ascii="Times New Roman" w:hAnsi="Times New Roman"/>
          <w:vertAlign w:val="superscript"/>
        </w:rPr>
        <w:t>,1</w:t>
      </w:r>
      <w:r w:rsidR="00233B16">
        <w:rPr>
          <w:rFonts w:ascii="Times New Roman" w:hAnsi="Times New Roman"/>
          <w:vertAlign w:val="superscript"/>
        </w:rPr>
        <w:t>4</w:t>
      </w:r>
      <w:proofErr w:type="gramEnd"/>
      <w:r w:rsidRPr="00BF125E">
        <w:rPr>
          <w:rFonts w:ascii="Times New Roman" w:hAnsi="Times New Roman"/>
        </w:rPr>
        <w:t>. Dado que el CPQ11-14 fue desarrollado en Canadá, se utilizó la ver</w:t>
      </w:r>
      <w:r w:rsidR="00997CAD">
        <w:rPr>
          <w:rFonts w:ascii="Times New Roman" w:hAnsi="Times New Roman"/>
        </w:rPr>
        <w:t>sión adaptada en español CPQ-</w:t>
      </w:r>
      <w:r w:rsidRPr="00BF125E">
        <w:rPr>
          <w:rFonts w:ascii="Times New Roman" w:hAnsi="Times New Roman"/>
        </w:rPr>
        <w:t>11-14, para la cual es necesaria una prueba piloto para evaluar la población de estudio y su validación cuando se desea aplicarlo en una población con lenguaje y cultura diferentes</w:t>
      </w:r>
      <w:r w:rsidRPr="00BF125E">
        <w:rPr>
          <w:rFonts w:ascii="Times New Roman" w:hAnsi="Times New Roman"/>
          <w:vertAlign w:val="superscript"/>
        </w:rPr>
        <w:t>1</w:t>
      </w:r>
      <w:r w:rsidR="00233B16">
        <w:rPr>
          <w:rFonts w:ascii="Times New Roman" w:hAnsi="Times New Roman"/>
          <w:vertAlign w:val="superscript"/>
        </w:rPr>
        <w:t>4</w:t>
      </w:r>
      <w:r>
        <w:rPr>
          <w:rFonts w:ascii="Times New Roman" w:hAnsi="Times New Roman"/>
          <w:vertAlign w:val="superscript"/>
        </w:rPr>
        <w:t>,1</w:t>
      </w:r>
      <w:r w:rsidR="00233B16">
        <w:rPr>
          <w:rFonts w:ascii="Times New Roman" w:hAnsi="Times New Roman"/>
          <w:vertAlign w:val="superscript"/>
        </w:rPr>
        <w:t>5</w:t>
      </w:r>
      <w:r>
        <w:rPr>
          <w:rFonts w:ascii="Times New Roman" w:hAnsi="Times New Roman"/>
        </w:rPr>
        <w:t xml:space="preserve">. </w:t>
      </w:r>
      <w:r w:rsidRPr="00BF125E">
        <w:rPr>
          <w:rFonts w:ascii="Times New Roman" w:hAnsi="Times New Roman"/>
        </w:rPr>
        <w:t xml:space="preserve">En Jordania se aplicó el mismo cuestionario, teniendo en cuenta las mismas cuatro dimensiones, con base en una diferencia en </w:t>
      </w:r>
      <w:r w:rsidRPr="00BF125E">
        <w:rPr>
          <w:rFonts w:ascii="Times New Roman" w:hAnsi="Times New Roman"/>
        </w:rPr>
        <w:lastRenderedPageBreak/>
        <w:t xml:space="preserve">los promedios para el CPQ11-14 total de 5 puntos, una desviación estándar de 10 y un nivel de significancia de 0.05, una prueba t de 2 muestras calcula que 172 estudiantes serían requeridos en cada uno de los grupos que presentan </w:t>
      </w:r>
      <w:proofErr w:type="spellStart"/>
      <w:r w:rsidRPr="00BF125E">
        <w:rPr>
          <w:rFonts w:ascii="Times New Roman" w:hAnsi="Times New Roman"/>
        </w:rPr>
        <w:t>bullying</w:t>
      </w:r>
      <w:proofErr w:type="spellEnd"/>
      <w:r w:rsidRPr="00BF125E">
        <w:rPr>
          <w:rFonts w:ascii="Times New Roman" w:hAnsi="Times New Roman"/>
        </w:rPr>
        <w:t xml:space="preserve"> y no bullying</w:t>
      </w:r>
      <w:r w:rsidRPr="00BF125E">
        <w:rPr>
          <w:rFonts w:ascii="Times New Roman" w:hAnsi="Times New Roman"/>
          <w:vertAlign w:val="superscript"/>
        </w:rPr>
        <w:t>1</w:t>
      </w:r>
      <w:r w:rsidR="00233B16">
        <w:rPr>
          <w:rFonts w:ascii="Times New Roman" w:hAnsi="Times New Roman"/>
          <w:vertAlign w:val="superscript"/>
        </w:rPr>
        <w:t>6</w:t>
      </w:r>
      <w:r w:rsidRPr="00BF125E">
        <w:rPr>
          <w:rFonts w:ascii="Times New Roman" w:hAnsi="Times New Roman"/>
        </w:rPr>
        <w:t>.</w:t>
      </w:r>
    </w:p>
    <w:p w14:paraId="6B53E615" w14:textId="382A51FF"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Dicho instrumento se utilizó, previa adaptación al contexto colombiano, las versiones en español del (CPQ 11-14)</w:t>
      </w:r>
      <w:r w:rsidRPr="00BF125E">
        <w:rPr>
          <w:rFonts w:ascii="Times New Roman" w:hAnsi="Times New Roman"/>
          <w:vertAlign w:val="superscript"/>
        </w:rPr>
        <w:t>1</w:t>
      </w:r>
      <w:r w:rsidR="00233B16">
        <w:rPr>
          <w:rFonts w:ascii="Times New Roman" w:hAnsi="Times New Roman"/>
          <w:vertAlign w:val="superscript"/>
        </w:rPr>
        <w:t>5</w:t>
      </w:r>
      <w:r w:rsidRPr="00BF125E">
        <w:rPr>
          <w:rFonts w:ascii="Times New Roman" w:hAnsi="Times New Roman"/>
        </w:rPr>
        <w:t xml:space="preserve">. La versión en español del (CPQ 11-14) fue sometida a revisión en conjunto a través del consenso de comité de evaluación formado por tres </w:t>
      </w:r>
      <w:r>
        <w:rPr>
          <w:rFonts w:ascii="Times New Roman" w:hAnsi="Times New Roman"/>
        </w:rPr>
        <w:t xml:space="preserve">especialistas de las áreas de  </w:t>
      </w:r>
      <w:proofErr w:type="spellStart"/>
      <w:r>
        <w:rPr>
          <w:rFonts w:ascii="Times New Roman" w:hAnsi="Times New Roman"/>
        </w:rPr>
        <w:t>odontopediatría</w:t>
      </w:r>
      <w:proofErr w:type="spellEnd"/>
      <w:r>
        <w:rPr>
          <w:rFonts w:ascii="Times New Roman" w:hAnsi="Times New Roman"/>
        </w:rPr>
        <w:t>, investigación y salud f</w:t>
      </w:r>
      <w:r w:rsidRPr="00BF125E">
        <w:rPr>
          <w:rFonts w:ascii="Times New Roman" w:hAnsi="Times New Roman"/>
        </w:rPr>
        <w:t>amiliar, respectivamente. Este comité de evaluación revisó el instrumento bajo los criterios de claridad, uso de expresiones simples y fáciles de entender; uso del lenguaje ordinario, evitando el uso de términos técnicos y manteniendo la representación del contenido original pero adapt</w:t>
      </w:r>
      <w:r>
        <w:rPr>
          <w:rFonts w:ascii="Times New Roman" w:hAnsi="Times New Roman"/>
        </w:rPr>
        <w:t>ándolo al contexto colombiano (e</w:t>
      </w:r>
      <w:r w:rsidRPr="00BF125E">
        <w:rPr>
          <w:rFonts w:ascii="Times New Roman" w:hAnsi="Times New Roman"/>
        </w:rPr>
        <w:t>q</w:t>
      </w:r>
      <w:r>
        <w:rPr>
          <w:rFonts w:ascii="Times New Roman" w:hAnsi="Times New Roman"/>
        </w:rPr>
        <w:t>uivalencia c</w:t>
      </w:r>
      <w:r w:rsidRPr="00BF125E">
        <w:rPr>
          <w:rFonts w:ascii="Times New Roman" w:hAnsi="Times New Roman"/>
        </w:rPr>
        <w:t>onceptual</w:t>
      </w:r>
      <w:proofErr w:type="gramStart"/>
      <w:r w:rsidRPr="00BF125E">
        <w:rPr>
          <w:rFonts w:ascii="Times New Roman" w:hAnsi="Times New Roman"/>
        </w:rPr>
        <w:t>)</w:t>
      </w:r>
      <w:r w:rsidRPr="00BF125E">
        <w:rPr>
          <w:rFonts w:ascii="Times New Roman" w:hAnsi="Times New Roman"/>
          <w:vertAlign w:val="superscript"/>
        </w:rPr>
        <w:t>1</w:t>
      </w:r>
      <w:r w:rsidR="00C416A0">
        <w:rPr>
          <w:rFonts w:ascii="Times New Roman" w:hAnsi="Times New Roman"/>
          <w:vertAlign w:val="superscript"/>
        </w:rPr>
        <w:t>5</w:t>
      </w:r>
      <w:proofErr w:type="gramEnd"/>
      <w:r w:rsidR="00CB3977">
        <w:rPr>
          <w:rFonts w:ascii="Times New Roman" w:hAnsi="Times New Roman"/>
          <w:vertAlign w:val="superscript"/>
        </w:rPr>
        <w:t>-</w:t>
      </w:r>
      <w:r>
        <w:rPr>
          <w:rFonts w:ascii="Times New Roman" w:hAnsi="Times New Roman"/>
          <w:vertAlign w:val="superscript"/>
        </w:rPr>
        <w:t>1</w:t>
      </w:r>
      <w:r w:rsidR="00C416A0">
        <w:rPr>
          <w:rFonts w:ascii="Times New Roman" w:hAnsi="Times New Roman"/>
          <w:vertAlign w:val="superscript"/>
        </w:rPr>
        <w:t>7</w:t>
      </w:r>
      <w:r w:rsidRPr="00BF125E">
        <w:rPr>
          <w:rFonts w:ascii="Times New Roman" w:hAnsi="Times New Roman"/>
        </w:rPr>
        <w:t>.</w:t>
      </w:r>
    </w:p>
    <w:p w14:paraId="6B53E616" w14:textId="77777777"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 xml:space="preserve">Una vez que la versión en español  CPQ11-14 estuvo adaptada, se realizaron pruebas pilotos correspondientes al 10% del tamaño total de la población objetivo (adolescentes de 11 a 14 años de edad), en una muestra que no hizo parte del estudio. Esta muestra piloto presentó una variabilidad sociodemográfica, económica y regional. </w:t>
      </w:r>
    </w:p>
    <w:p w14:paraId="6B53E617" w14:textId="77777777"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Durante el piloto realizado a los adolescentes, se recolectaron las sugerencias realizadas por los mismos ante los instrumentos como por ejemplo, el cambio de algunas palabras por otras. Después de los pilotos, el comité de evaluación revisó las nuevas sugerencias presentadas y se adaptaron los instrumentos en un segundo consenso. Una vez lograda la compresión semántica y la equivalencia se obtuvo la versión colombiana del (CPQ 11-14).</w:t>
      </w:r>
    </w:p>
    <w:p w14:paraId="6B53E618" w14:textId="351786E8" w:rsidR="000408F3" w:rsidRDefault="000408F3" w:rsidP="000408F3">
      <w:pPr>
        <w:spacing w:after="240" w:line="480" w:lineRule="auto"/>
        <w:jc w:val="both"/>
        <w:rPr>
          <w:rFonts w:ascii="Times New Roman" w:hAnsi="Times New Roman"/>
        </w:rPr>
      </w:pPr>
      <w:r w:rsidRPr="00BF125E">
        <w:rPr>
          <w:rFonts w:ascii="Times New Roman" w:hAnsi="Times New Roman"/>
        </w:rPr>
        <w:lastRenderedPageBreak/>
        <w:t>Para los pilotos se estandarizó a 2 encuestadores y entrevistas rostro a rostro para el manejo de los instrumentos y la forma de diligenciarlos y determinar el grado de aceptación de los mismos. Esta estandarización estuvo coo</w:t>
      </w:r>
      <w:r w:rsidR="00D83536">
        <w:rPr>
          <w:rFonts w:ascii="Times New Roman" w:hAnsi="Times New Roman"/>
        </w:rPr>
        <w:t>rdinada por la especialista en s</w:t>
      </w:r>
      <w:r w:rsidRPr="00BF125E">
        <w:rPr>
          <w:rFonts w:ascii="Times New Roman" w:hAnsi="Times New Roman"/>
        </w:rPr>
        <w:t>alud familiar, investigadora principal del proyecto.</w:t>
      </w:r>
    </w:p>
    <w:p w14:paraId="30DFB754" w14:textId="3CB1BA75" w:rsidR="00C947CE" w:rsidRPr="00BF125E" w:rsidRDefault="000408F3" w:rsidP="000408F3">
      <w:pPr>
        <w:spacing w:after="240" w:line="480" w:lineRule="auto"/>
        <w:jc w:val="both"/>
        <w:rPr>
          <w:rFonts w:ascii="Times New Roman" w:hAnsi="Times New Roman"/>
        </w:rPr>
      </w:pPr>
      <w:r w:rsidRPr="00BF125E">
        <w:rPr>
          <w:rFonts w:ascii="Times New Roman" w:hAnsi="Times New Roman"/>
          <w:lang w:val="es-CO"/>
        </w:rPr>
        <w:t xml:space="preserve">Además, se indagó  por la presencia de </w:t>
      </w:r>
      <w:proofErr w:type="spellStart"/>
      <w:r w:rsidRPr="00BF125E">
        <w:rPr>
          <w:rFonts w:ascii="Times New Roman" w:hAnsi="Times New Roman"/>
          <w:lang w:val="es-CO"/>
        </w:rPr>
        <w:t>Bullying</w:t>
      </w:r>
      <w:proofErr w:type="spellEnd"/>
      <w:r w:rsidRPr="00BF125E">
        <w:rPr>
          <w:rFonts w:ascii="Times New Roman" w:hAnsi="Times New Roman"/>
          <w:lang w:val="es-CO"/>
        </w:rPr>
        <w:t xml:space="preserve"> a causa de los dientes o problemas bucales</w:t>
      </w:r>
      <w:r w:rsidRPr="00BF125E">
        <w:rPr>
          <w:rFonts w:ascii="Times New Roman" w:hAnsi="Times New Roman"/>
          <w:vertAlign w:val="superscript"/>
          <w:lang w:val="es-CO"/>
        </w:rPr>
        <w:t>1</w:t>
      </w:r>
      <w:r w:rsidR="004659C1">
        <w:rPr>
          <w:rFonts w:ascii="Times New Roman" w:hAnsi="Times New Roman"/>
          <w:vertAlign w:val="superscript"/>
          <w:lang w:val="es-CO"/>
        </w:rPr>
        <w:t>6</w:t>
      </w:r>
      <w:r w:rsidRPr="00BF125E">
        <w:rPr>
          <w:rFonts w:ascii="Times New Roman" w:hAnsi="Times New Roman"/>
          <w:lang w:val="es-CO"/>
        </w:rPr>
        <w:t>.</w:t>
      </w:r>
      <w:r w:rsidRPr="00580747">
        <w:rPr>
          <w:rFonts w:ascii="Times New Roman" w:hAnsi="Times New Roman"/>
        </w:rPr>
        <w:t xml:space="preserve"> </w:t>
      </w:r>
      <w:r w:rsidRPr="00BF125E">
        <w:rPr>
          <w:rFonts w:ascii="Times New Roman" w:hAnsi="Times New Roman"/>
        </w:rPr>
        <w:t xml:space="preserve">Se indagó sobre la presencia de </w:t>
      </w:r>
      <w:proofErr w:type="spellStart"/>
      <w:r w:rsidRPr="00BF125E">
        <w:rPr>
          <w:rFonts w:ascii="Times New Roman" w:hAnsi="Times New Roman"/>
        </w:rPr>
        <w:t>bullying</w:t>
      </w:r>
      <w:proofErr w:type="spellEnd"/>
      <w:r w:rsidRPr="00BF125E">
        <w:rPr>
          <w:rFonts w:ascii="Times New Roman" w:hAnsi="Times New Roman"/>
        </w:rPr>
        <w:t xml:space="preserve"> por </w:t>
      </w:r>
      <w:proofErr w:type="spellStart"/>
      <w:r w:rsidRPr="00BF125E">
        <w:rPr>
          <w:rFonts w:ascii="Times New Roman" w:hAnsi="Times New Roman"/>
        </w:rPr>
        <w:t>maloclusiones</w:t>
      </w:r>
      <w:proofErr w:type="spellEnd"/>
      <w:r w:rsidRPr="00BF125E">
        <w:rPr>
          <w:rFonts w:ascii="Times New Roman" w:hAnsi="Times New Roman"/>
        </w:rPr>
        <w:t xml:space="preserve"> a través de preguntas sobre problemas con los dientes y maxilares y autoestima por apariencia físic</w:t>
      </w:r>
      <w:r w:rsidR="00233B16">
        <w:rPr>
          <w:rFonts w:ascii="Times New Roman" w:hAnsi="Times New Roman"/>
        </w:rPr>
        <w:t>a, calidad de vida y salud oral</w:t>
      </w:r>
      <w:r w:rsidR="00053018">
        <w:rPr>
          <w:rFonts w:ascii="Times New Roman" w:hAnsi="Times New Roman"/>
          <w:vertAlign w:val="superscript"/>
        </w:rPr>
        <w:t>16</w:t>
      </w:r>
      <w:r w:rsidR="00233B16">
        <w:rPr>
          <w:rFonts w:ascii="Times New Roman" w:hAnsi="Times New Roman"/>
        </w:rPr>
        <w:t>.</w:t>
      </w:r>
      <w:r w:rsidR="00C947CE">
        <w:rPr>
          <w:rFonts w:ascii="Times New Roman" w:hAnsi="Times New Roman"/>
        </w:rPr>
        <w:t xml:space="preserve"> También se evaluó la presencia de caries y fluorosis como variables de confusión a través del índice COP e índice de </w:t>
      </w:r>
      <w:proofErr w:type="spellStart"/>
      <w:r w:rsidR="00C947CE">
        <w:rPr>
          <w:rFonts w:ascii="Times New Roman" w:hAnsi="Times New Roman"/>
        </w:rPr>
        <w:t>Dean</w:t>
      </w:r>
      <w:proofErr w:type="spellEnd"/>
      <w:r w:rsidR="00C947CE">
        <w:rPr>
          <w:rFonts w:ascii="Times New Roman" w:hAnsi="Times New Roman"/>
        </w:rPr>
        <w:t>, respectivamente.</w:t>
      </w:r>
    </w:p>
    <w:p w14:paraId="6B53E61C" w14:textId="5234962B"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 xml:space="preserve">El segundo instrumento registraba la evaluación de salud bucal </w:t>
      </w:r>
      <w:r>
        <w:rPr>
          <w:rFonts w:ascii="Times New Roman" w:hAnsi="Times New Roman"/>
        </w:rPr>
        <w:t xml:space="preserve">describiendo la presencia de </w:t>
      </w:r>
      <w:proofErr w:type="spellStart"/>
      <w:r w:rsidR="00C76CE7">
        <w:rPr>
          <w:rFonts w:ascii="Times New Roman" w:hAnsi="Times New Roman"/>
        </w:rPr>
        <w:t>mal</w:t>
      </w:r>
      <w:r w:rsidR="00233B16">
        <w:rPr>
          <w:rFonts w:ascii="Times New Roman" w:hAnsi="Times New Roman"/>
        </w:rPr>
        <w:t>o</w:t>
      </w:r>
      <w:r w:rsidRPr="00BF125E">
        <w:rPr>
          <w:rFonts w:ascii="Times New Roman" w:hAnsi="Times New Roman"/>
        </w:rPr>
        <w:t>clusiones</w:t>
      </w:r>
      <w:proofErr w:type="spellEnd"/>
      <w:r w:rsidRPr="00BF125E">
        <w:rPr>
          <w:rFonts w:ascii="Times New Roman" w:hAnsi="Times New Roman"/>
        </w:rPr>
        <w:t xml:space="preserve"> transversales, </w:t>
      </w:r>
      <w:proofErr w:type="spellStart"/>
      <w:r w:rsidRPr="00BF125E">
        <w:rPr>
          <w:rFonts w:ascii="Times New Roman" w:hAnsi="Times New Roman"/>
        </w:rPr>
        <w:t>maloclusiones</w:t>
      </w:r>
      <w:proofErr w:type="spellEnd"/>
      <w:r w:rsidRPr="00BF125E">
        <w:rPr>
          <w:rFonts w:ascii="Times New Roman" w:hAnsi="Times New Roman"/>
        </w:rPr>
        <w:t xml:space="preserve"> verticales, </w:t>
      </w:r>
      <w:proofErr w:type="spellStart"/>
      <w:r w:rsidRPr="00BF125E">
        <w:rPr>
          <w:rFonts w:ascii="Times New Roman" w:hAnsi="Times New Roman"/>
        </w:rPr>
        <w:t>maloclusión</w:t>
      </w:r>
      <w:proofErr w:type="spellEnd"/>
      <w:r w:rsidRPr="00BF125E">
        <w:rPr>
          <w:rFonts w:ascii="Times New Roman" w:hAnsi="Times New Roman"/>
        </w:rPr>
        <w:t xml:space="preserve"> antero-posterior</w:t>
      </w:r>
      <w:r>
        <w:rPr>
          <w:rFonts w:ascii="Times New Roman" w:hAnsi="Times New Roman"/>
        </w:rPr>
        <w:t xml:space="preserve"> según los criterios</w:t>
      </w:r>
      <w:r w:rsidR="00233B16">
        <w:rPr>
          <w:rFonts w:ascii="Times New Roman" w:hAnsi="Times New Roman"/>
        </w:rPr>
        <w:t xml:space="preserve"> de Dewey-Anderson</w:t>
      </w:r>
      <w:r w:rsidR="00C416A0">
        <w:rPr>
          <w:rFonts w:ascii="Times New Roman" w:hAnsi="Times New Roman"/>
        </w:rPr>
        <w:t xml:space="preserve"> y de </w:t>
      </w:r>
      <w:proofErr w:type="spellStart"/>
      <w:r w:rsidR="00C416A0">
        <w:rPr>
          <w:rFonts w:ascii="Times New Roman" w:hAnsi="Times New Roman"/>
        </w:rPr>
        <w:t>Angle</w:t>
      </w:r>
      <w:proofErr w:type="spellEnd"/>
      <w:r w:rsidR="00C416A0">
        <w:rPr>
          <w:rFonts w:ascii="Times New Roman" w:hAnsi="Times New Roman"/>
        </w:rPr>
        <w:t xml:space="preserve"> para</w:t>
      </w:r>
      <w:r w:rsidRPr="00BF125E">
        <w:rPr>
          <w:rFonts w:ascii="Times New Roman" w:hAnsi="Times New Roman"/>
        </w:rPr>
        <w:t xml:space="preserve"> clase I, clas</w:t>
      </w:r>
      <w:r w:rsidR="00C416A0">
        <w:rPr>
          <w:rFonts w:ascii="Times New Roman" w:hAnsi="Times New Roman"/>
        </w:rPr>
        <w:t>e II y clase III molar y canina</w:t>
      </w:r>
      <w:r w:rsidR="00233B16">
        <w:rPr>
          <w:rFonts w:ascii="Times New Roman" w:hAnsi="Times New Roman"/>
          <w:vertAlign w:val="superscript"/>
        </w:rPr>
        <w:t>18</w:t>
      </w:r>
      <w:proofErr w:type="gramStart"/>
      <w:r w:rsidRPr="00BF125E">
        <w:rPr>
          <w:rFonts w:ascii="Times New Roman" w:hAnsi="Times New Roman"/>
          <w:vertAlign w:val="superscript"/>
        </w:rPr>
        <w:t>,1</w:t>
      </w:r>
      <w:r>
        <w:rPr>
          <w:rFonts w:ascii="Times New Roman" w:hAnsi="Times New Roman"/>
          <w:vertAlign w:val="superscript"/>
        </w:rPr>
        <w:t>9</w:t>
      </w:r>
      <w:proofErr w:type="gramEnd"/>
      <w:r w:rsidR="00401794">
        <w:rPr>
          <w:rFonts w:ascii="Times New Roman" w:hAnsi="Times New Roman"/>
        </w:rPr>
        <w:t>.</w:t>
      </w:r>
    </w:p>
    <w:p w14:paraId="6B53E61D" w14:textId="77777777"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El examen clínico bucal de los adolescentes se realizó por dos examinadores previamente entrenados y calibrados. Los examinadores son alumnos que cursan el último semest</w:t>
      </w:r>
      <w:r>
        <w:rPr>
          <w:rFonts w:ascii="Times New Roman" w:hAnsi="Times New Roman"/>
        </w:rPr>
        <w:t>re de su carrera en la facultad de o</w:t>
      </w:r>
      <w:r w:rsidRPr="00BF125E">
        <w:rPr>
          <w:rFonts w:ascii="Times New Roman" w:hAnsi="Times New Roman"/>
        </w:rPr>
        <w:t>dontología de la Universidad de Cartagena.</w:t>
      </w:r>
    </w:p>
    <w:p w14:paraId="6B53E61E" w14:textId="68E8C9EB"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 xml:space="preserve">El diagnóstico de </w:t>
      </w:r>
      <w:proofErr w:type="spellStart"/>
      <w:r w:rsidRPr="00BF125E">
        <w:rPr>
          <w:rFonts w:ascii="Times New Roman" w:hAnsi="Times New Roman"/>
        </w:rPr>
        <w:t>maloclusiones</w:t>
      </w:r>
      <w:proofErr w:type="spellEnd"/>
      <w:r w:rsidRPr="00BF125E">
        <w:rPr>
          <w:rFonts w:ascii="Times New Roman" w:hAnsi="Times New Roman"/>
        </w:rPr>
        <w:t xml:space="preserve">, se entrenó y calibró teniendo en cuenta los criterios diagnósticos de </w:t>
      </w:r>
      <w:proofErr w:type="spellStart"/>
      <w:r w:rsidRPr="00BF125E">
        <w:rPr>
          <w:rFonts w:ascii="Times New Roman" w:hAnsi="Times New Roman"/>
        </w:rPr>
        <w:t>Angle</w:t>
      </w:r>
      <w:proofErr w:type="spellEnd"/>
      <w:r w:rsidRPr="00BF125E">
        <w:rPr>
          <w:rFonts w:ascii="Times New Roman" w:hAnsi="Times New Roman"/>
        </w:rPr>
        <w:t xml:space="preserve">, </w:t>
      </w:r>
      <w:r w:rsidRPr="00BF125E">
        <w:rPr>
          <w:rFonts w:ascii="Times New Roman" w:hAnsi="Times New Roman"/>
          <w:spacing w:val="-3"/>
        </w:rPr>
        <w:t xml:space="preserve">criterios de </w:t>
      </w:r>
      <w:r>
        <w:rPr>
          <w:rFonts w:ascii="Times New Roman" w:hAnsi="Times New Roman"/>
        </w:rPr>
        <w:t xml:space="preserve">Dewey-Anderson y  por un </w:t>
      </w:r>
      <w:proofErr w:type="spellStart"/>
      <w:r>
        <w:rPr>
          <w:rFonts w:ascii="Times New Roman" w:hAnsi="Times New Roman"/>
        </w:rPr>
        <w:t>gold</w:t>
      </w:r>
      <w:proofErr w:type="spellEnd"/>
      <w:r>
        <w:rPr>
          <w:rFonts w:ascii="Times New Roman" w:hAnsi="Times New Roman"/>
        </w:rPr>
        <w:t xml:space="preserve"> e</w:t>
      </w:r>
      <w:r w:rsidRPr="00BF125E">
        <w:rPr>
          <w:rFonts w:ascii="Times New Roman" w:hAnsi="Times New Roman"/>
        </w:rPr>
        <w:t>stándar en una población de escolares con características similares a la muestra</w:t>
      </w:r>
      <w:r w:rsidRPr="00BF125E">
        <w:rPr>
          <w:rFonts w:ascii="Times New Roman" w:hAnsi="Times New Roman"/>
          <w:vertAlign w:val="superscript"/>
        </w:rPr>
        <w:t>1</w:t>
      </w:r>
      <w:r w:rsidR="00C416A0">
        <w:rPr>
          <w:rFonts w:ascii="Times New Roman" w:hAnsi="Times New Roman"/>
          <w:vertAlign w:val="superscript"/>
        </w:rPr>
        <w:t>8</w:t>
      </w:r>
      <w:proofErr w:type="gramStart"/>
      <w:r w:rsidR="00C416A0">
        <w:rPr>
          <w:rFonts w:ascii="Times New Roman" w:hAnsi="Times New Roman"/>
          <w:vertAlign w:val="superscript"/>
        </w:rPr>
        <w:t>,19</w:t>
      </w:r>
      <w:proofErr w:type="gramEnd"/>
      <w:r w:rsidRPr="00BF125E">
        <w:rPr>
          <w:rFonts w:ascii="Times New Roman" w:hAnsi="Times New Roman"/>
        </w:rPr>
        <w:t xml:space="preserve">. Posteriormente, la calibración clínica fue con diez adolescentes con </w:t>
      </w:r>
      <w:proofErr w:type="spellStart"/>
      <w:r w:rsidRPr="00BF125E">
        <w:rPr>
          <w:rFonts w:ascii="Times New Roman" w:hAnsi="Times New Roman"/>
        </w:rPr>
        <w:t>maloclusiones</w:t>
      </w:r>
      <w:proofErr w:type="spellEnd"/>
      <w:r w:rsidRPr="00BF125E">
        <w:rPr>
          <w:rFonts w:ascii="Times New Roman" w:hAnsi="Times New Roman"/>
        </w:rPr>
        <w:t xml:space="preserve"> que no formaron parte de la muestra. Después de una semana, los mismos adolescentes de la calibración, fueron examinados de nuevo. </w:t>
      </w:r>
      <w:r w:rsidR="008B4A94">
        <w:rPr>
          <w:rFonts w:ascii="Times New Roman" w:hAnsi="Times New Roman"/>
        </w:rPr>
        <w:t>El promedio entre ambos observadores a través del co</w:t>
      </w:r>
      <w:r w:rsidR="006C5673">
        <w:rPr>
          <w:rFonts w:ascii="Times New Roman" w:hAnsi="Times New Roman"/>
        </w:rPr>
        <w:t>eficiente de K</w:t>
      </w:r>
      <w:r w:rsidR="008B4A94">
        <w:rPr>
          <w:rFonts w:ascii="Times New Roman" w:hAnsi="Times New Roman"/>
        </w:rPr>
        <w:t>appa de Cohen fue de 0,80</w:t>
      </w:r>
      <w:r w:rsidRPr="00BF125E">
        <w:rPr>
          <w:rFonts w:ascii="Times New Roman" w:hAnsi="Times New Roman"/>
        </w:rPr>
        <w:t>.</w:t>
      </w:r>
    </w:p>
    <w:p w14:paraId="6B53E61F" w14:textId="67C6416F" w:rsidR="000408F3" w:rsidRPr="002558D4" w:rsidRDefault="000408F3" w:rsidP="000408F3">
      <w:pPr>
        <w:spacing w:after="240" w:line="480" w:lineRule="auto"/>
        <w:jc w:val="both"/>
        <w:rPr>
          <w:rFonts w:ascii="Times New Roman" w:hAnsi="Times New Roman"/>
        </w:rPr>
      </w:pPr>
      <w:r w:rsidRPr="00BF125E">
        <w:rPr>
          <w:rFonts w:ascii="Times New Roman" w:hAnsi="Times New Roman"/>
        </w:rPr>
        <w:lastRenderedPageBreak/>
        <w:t xml:space="preserve">Para la evaluación clínica se tuvo en cuenta la presencia de </w:t>
      </w:r>
      <w:proofErr w:type="spellStart"/>
      <w:r w:rsidRPr="00BF125E">
        <w:rPr>
          <w:rFonts w:ascii="Times New Roman" w:hAnsi="Times New Roman"/>
        </w:rPr>
        <w:t>maloclusiones</w:t>
      </w:r>
      <w:proofErr w:type="spellEnd"/>
      <w:r w:rsidRPr="00BF125E">
        <w:rPr>
          <w:rFonts w:ascii="Times New Roman" w:hAnsi="Times New Roman"/>
        </w:rPr>
        <w:t xml:space="preserve"> dentales clase I, clase II y clase III molar y canina; mal oclusión transversal, mal oclusión antero-posterior y mal oclusión vertical. La detección de las </w:t>
      </w:r>
      <w:proofErr w:type="spellStart"/>
      <w:r w:rsidRPr="00BF125E">
        <w:rPr>
          <w:rFonts w:ascii="Times New Roman" w:hAnsi="Times New Roman"/>
        </w:rPr>
        <w:t>maloclusiones</w:t>
      </w:r>
      <w:proofErr w:type="spellEnd"/>
      <w:r w:rsidRPr="00BF125E">
        <w:rPr>
          <w:rFonts w:ascii="Times New Roman" w:hAnsi="Times New Roman"/>
        </w:rPr>
        <w:t xml:space="preserve"> se llevó a cabo a través de la clasificación de </w:t>
      </w:r>
      <w:proofErr w:type="spellStart"/>
      <w:r w:rsidRPr="00BF125E">
        <w:rPr>
          <w:rFonts w:ascii="Times New Roman" w:hAnsi="Times New Roman"/>
        </w:rPr>
        <w:t>Angle</w:t>
      </w:r>
      <w:proofErr w:type="spellEnd"/>
      <w:r w:rsidRPr="00BF125E">
        <w:rPr>
          <w:rFonts w:ascii="Times New Roman" w:hAnsi="Times New Roman"/>
        </w:rPr>
        <w:t xml:space="preserve"> y Clasificación de Dewey-Anderson</w:t>
      </w:r>
      <w:r w:rsidR="00C416A0" w:rsidRPr="00BF125E">
        <w:rPr>
          <w:rFonts w:ascii="Times New Roman" w:hAnsi="Times New Roman"/>
          <w:vertAlign w:val="superscript"/>
        </w:rPr>
        <w:t>1</w:t>
      </w:r>
      <w:r w:rsidR="00C416A0">
        <w:rPr>
          <w:rFonts w:ascii="Times New Roman" w:hAnsi="Times New Roman"/>
          <w:vertAlign w:val="superscript"/>
        </w:rPr>
        <w:t>8</w:t>
      </w:r>
      <w:proofErr w:type="gramStart"/>
      <w:r w:rsidR="00C416A0">
        <w:rPr>
          <w:rFonts w:ascii="Times New Roman" w:hAnsi="Times New Roman"/>
          <w:vertAlign w:val="superscript"/>
        </w:rPr>
        <w:t>,19</w:t>
      </w:r>
      <w:proofErr w:type="gramEnd"/>
      <w:r w:rsidR="002558D4">
        <w:rPr>
          <w:rFonts w:ascii="Times New Roman" w:hAnsi="Times New Roman"/>
        </w:rPr>
        <w:t xml:space="preserve">. </w:t>
      </w:r>
    </w:p>
    <w:p w14:paraId="6B53E621" w14:textId="3D7636C6" w:rsidR="000408F3" w:rsidRDefault="000408F3" w:rsidP="000408F3">
      <w:pPr>
        <w:spacing w:after="240" w:line="480" w:lineRule="auto"/>
        <w:jc w:val="both"/>
        <w:rPr>
          <w:rFonts w:ascii="Times New Roman" w:hAnsi="Times New Roman"/>
        </w:rPr>
      </w:pPr>
      <w:r>
        <w:rPr>
          <w:rFonts w:ascii="Times New Roman" w:hAnsi="Times New Roman"/>
        </w:rPr>
        <w:t xml:space="preserve">Se evaluó </w:t>
      </w:r>
      <w:r w:rsidRPr="00BF125E">
        <w:rPr>
          <w:rFonts w:ascii="Times New Roman" w:hAnsi="Times New Roman"/>
        </w:rPr>
        <w:t>la confiabilidad del instrumento, la validez que a su vez se subdivide en contenido, criterio, constructo y total, la relación entre validez y confiabilidad, y aquellos f</w:t>
      </w:r>
      <w:r w:rsidR="00401794">
        <w:rPr>
          <w:rFonts w:ascii="Times New Roman" w:hAnsi="Times New Roman"/>
        </w:rPr>
        <w:t xml:space="preserve">actores que lo puedan afectar. </w:t>
      </w:r>
    </w:p>
    <w:p w14:paraId="6B53E622" w14:textId="39171C2B"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Por ser un estudio descriptivo con mediciones sobre seres humanos, se entregó previo al instrumento el consentimiento informado, que se diligenció por los padres, en donde se les explicó el propósito del estudio y los procedimientos a realizar; también se les indicó los beneficios y riesgos a los que estarían expuestos durante el examen diagnóstico, todo esto teniendo en cuenta la resolución 008430 de 1993 Ministerio de Salud de la República de Colombia</w:t>
      </w:r>
      <w:r w:rsidR="00C416A0">
        <w:rPr>
          <w:rFonts w:ascii="Times New Roman" w:hAnsi="Times New Roman"/>
          <w:vertAlign w:val="superscript"/>
        </w:rPr>
        <w:t>20</w:t>
      </w:r>
      <w:r w:rsidRPr="00BF125E">
        <w:rPr>
          <w:rFonts w:ascii="Times New Roman" w:hAnsi="Times New Roman"/>
        </w:rPr>
        <w:t>.</w:t>
      </w:r>
      <w:r w:rsidRPr="00BF125E">
        <w:rPr>
          <w:rFonts w:ascii="Times New Roman" w:hAnsi="Times New Roman"/>
          <w:vertAlign w:val="superscript"/>
        </w:rPr>
        <w:t xml:space="preserve"> </w:t>
      </w:r>
      <w:r w:rsidRPr="00BF125E">
        <w:rPr>
          <w:rFonts w:ascii="Times New Roman" w:hAnsi="Times New Roman"/>
        </w:rPr>
        <w:t xml:space="preserve">El entrevistador siempre llevó el instructivo del instrumento y antes de la recolección de la información se realizaron sesiones de estandarización, con los entrevistadores para el entrenamiento en la lectura y la pausa entonación constante de cada pregunta y las opciones </w:t>
      </w:r>
      <w:r w:rsidR="003B36B3">
        <w:rPr>
          <w:rFonts w:ascii="Times New Roman" w:hAnsi="Times New Roman"/>
        </w:rPr>
        <w:t xml:space="preserve">de </w:t>
      </w:r>
      <w:r w:rsidRPr="00BF125E">
        <w:rPr>
          <w:rFonts w:ascii="Times New Roman" w:hAnsi="Times New Roman"/>
        </w:rPr>
        <w:t>respuestas de la encuest</w:t>
      </w:r>
      <w:r>
        <w:rPr>
          <w:rFonts w:ascii="Times New Roman" w:hAnsi="Times New Roman"/>
        </w:rPr>
        <w:t>a y  estuvo  coordinado por la especialista en s</w:t>
      </w:r>
      <w:r w:rsidRPr="00BF125E">
        <w:rPr>
          <w:rFonts w:ascii="Times New Roman" w:hAnsi="Times New Roman"/>
        </w:rPr>
        <w:t xml:space="preserve">alud familiar. Estos entrevistadores fueron a ciegos a la evaluación clínica oral. Para esta se utilizaron espejos bucales No. 3 sondas </w:t>
      </w:r>
      <w:proofErr w:type="spellStart"/>
      <w:r w:rsidRPr="00BF125E">
        <w:rPr>
          <w:rFonts w:ascii="Times New Roman" w:hAnsi="Times New Roman"/>
        </w:rPr>
        <w:t>ball</w:t>
      </w:r>
      <w:proofErr w:type="spellEnd"/>
      <w:r w:rsidRPr="00BF125E">
        <w:rPr>
          <w:rFonts w:ascii="Times New Roman" w:hAnsi="Times New Roman"/>
        </w:rPr>
        <w:t xml:space="preserve"> </w:t>
      </w:r>
      <w:proofErr w:type="spellStart"/>
      <w:r w:rsidRPr="00BF125E">
        <w:rPr>
          <w:rFonts w:ascii="Times New Roman" w:hAnsi="Times New Roman"/>
        </w:rPr>
        <w:t>point</w:t>
      </w:r>
      <w:proofErr w:type="spellEnd"/>
      <w:r w:rsidRPr="00BF125E">
        <w:rPr>
          <w:rFonts w:ascii="Times New Roman" w:hAnsi="Times New Roman"/>
        </w:rPr>
        <w:t xml:space="preserve">, pinzas algodoneras.   </w:t>
      </w:r>
    </w:p>
    <w:p w14:paraId="6B53E623" w14:textId="77777777"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Los datos se analizaron utilizando el software STATA 10.1 (</w:t>
      </w:r>
      <w:proofErr w:type="spellStart"/>
      <w:r w:rsidRPr="00BF125E">
        <w:rPr>
          <w:rFonts w:ascii="Times New Roman" w:hAnsi="Times New Roman"/>
        </w:rPr>
        <w:t>Stata</w:t>
      </w:r>
      <w:proofErr w:type="spellEnd"/>
      <w:r w:rsidRPr="00BF125E">
        <w:rPr>
          <w:rFonts w:ascii="Times New Roman" w:hAnsi="Times New Roman"/>
        </w:rPr>
        <w:t xml:space="preserve"> </w:t>
      </w:r>
      <w:proofErr w:type="spellStart"/>
      <w:r w:rsidRPr="00BF125E">
        <w:rPr>
          <w:rFonts w:ascii="Times New Roman" w:hAnsi="Times New Roman"/>
        </w:rPr>
        <w:t>Corp</w:t>
      </w:r>
      <w:proofErr w:type="spellEnd"/>
      <w:r w:rsidRPr="00BF125E">
        <w:rPr>
          <w:rFonts w:ascii="Times New Roman" w:hAnsi="Times New Roman"/>
        </w:rPr>
        <w:t xml:space="preserve">, </w:t>
      </w:r>
      <w:proofErr w:type="spellStart"/>
      <w:r w:rsidRPr="00BF125E">
        <w:rPr>
          <w:rFonts w:ascii="Times New Roman" w:hAnsi="Times New Roman"/>
        </w:rPr>
        <w:t>College</w:t>
      </w:r>
      <w:proofErr w:type="spellEnd"/>
      <w:r w:rsidRPr="00BF125E">
        <w:rPr>
          <w:rFonts w:ascii="Times New Roman" w:hAnsi="Times New Roman"/>
        </w:rPr>
        <w:t xml:space="preserve"> </w:t>
      </w:r>
      <w:proofErr w:type="spellStart"/>
      <w:r w:rsidRPr="00BF125E">
        <w:rPr>
          <w:rFonts w:ascii="Times New Roman" w:hAnsi="Times New Roman"/>
        </w:rPr>
        <w:t>Station</w:t>
      </w:r>
      <w:proofErr w:type="spellEnd"/>
      <w:r w:rsidRPr="00BF125E">
        <w:rPr>
          <w:rFonts w:ascii="Times New Roman" w:hAnsi="Times New Roman"/>
        </w:rPr>
        <w:t xml:space="preserve">, TX, EE.UU.). Inicialmente, los análisis descriptivos evaluaron las medidas de tendencia central </w:t>
      </w:r>
      <w:r w:rsidRPr="00BF125E">
        <w:rPr>
          <w:rFonts w:ascii="Times New Roman" w:hAnsi="Times New Roman"/>
        </w:rPr>
        <w:lastRenderedPageBreak/>
        <w:t>(media, desviación estándar y rango observado) de las puntuaciones totales e individuales de los dominios del CPQ 11-14.</w:t>
      </w:r>
    </w:p>
    <w:p w14:paraId="6B53E624" w14:textId="77777777"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 xml:space="preserve">La regresión de </w:t>
      </w:r>
      <w:proofErr w:type="spellStart"/>
      <w:r w:rsidRPr="00BF125E">
        <w:rPr>
          <w:rFonts w:ascii="Times New Roman" w:hAnsi="Times New Roman"/>
        </w:rPr>
        <w:t>Poisson</w:t>
      </w:r>
      <w:proofErr w:type="spellEnd"/>
      <w:r w:rsidRPr="00BF125E">
        <w:rPr>
          <w:rFonts w:ascii="Times New Roman" w:hAnsi="Times New Roman"/>
        </w:rPr>
        <w:t xml:space="preserve"> con varianza robusta se realizó para asociar los dominios y </w:t>
      </w:r>
      <w:r>
        <w:rPr>
          <w:rFonts w:ascii="Times New Roman" w:hAnsi="Times New Roman"/>
        </w:rPr>
        <w:t xml:space="preserve">puntajes </w:t>
      </w:r>
      <w:r w:rsidRPr="00BF125E">
        <w:rPr>
          <w:rFonts w:ascii="Times New Roman" w:hAnsi="Times New Roman"/>
        </w:rPr>
        <w:t xml:space="preserve">totales del CPQ 11-14 a las condiciones clínicas orales (mal oclusión clase I, clase II y clase III; mal oclusiones verticales, mal oclusiones antero-posterior y mal oclusiones transversales) y condiciones sociodemográficas y económicas y a la  presencia de </w:t>
      </w:r>
      <w:proofErr w:type="spellStart"/>
      <w:r w:rsidRPr="00BF125E">
        <w:rPr>
          <w:rFonts w:ascii="Times New Roman" w:hAnsi="Times New Roman"/>
        </w:rPr>
        <w:t>bullying</w:t>
      </w:r>
      <w:proofErr w:type="spellEnd"/>
      <w:r>
        <w:rPr>
          <w:rFonts w:ascii="Times New Roman" w:hAnsi="Times New Roman"/>
        </w:rPr>
        <w:t xml:space="preserve"> por </w:t>
      </w:r>
      <w:proofErr w:type="spellStart"/>
      <w:r>
        <w:rPr>
          <w:rFonts w:ascii="Times New Roman" w:hAnsi="Times New Roman"/>
        </w:rPr>
        <w:t>maloclusión</w:t>
      </w:r>
      <w:proofErr w:type="spellEnd"/>
      <w:r>
        <w:rPr>
          <w:rFonts w:ascii="Times New Roman" w:hAnsi="Times New Roman"/>
        </w:rPr>
        <w:t>.</w:t>
      </w:r>
      <w:r w:rsidRPr="00BF125E">
        <w:rPr>
          <w:rFonts w:ascii="Times New Roman" w:hAnsi="Times New Roman"/>
        </w:rPr>
        <w:t xml:space="preserve"> </w:t>
      </w:r>
    </w:p>
    <w:p w14:paraId="14BA76FF" w14:textId="57CD5AB9" w:rsidR="0006503E" w:rsidRPr="003C2F70" w:rsidRDefault="000408F3" w:rsidP="003C2F70">
      <w:pPr>
        <w:spacing w:after="240" w:line="480" w:lineRule="auto"/>
        <w:jc w:val="both"/>
        <w:rPr>
          <w:rFonts w:ascii="Times New Roman" w:hAnsi="Times New Roman"/>
        </w:rPr>
      </w:pPr>
      <w:r w:rsidRPr="00BF125E">
        <w:rPr>
          <w:rFonts w:ascii="Times New Roman" w:hAnsi="Times New Roman"/>
        </w:rPr>
        <w:t xml:space="preserve">Los análisis de regresión de </w:t>
      </w:r>
      <w:proofErr w:type="spellStart"/>
      <w:r w:rsidRPr="00BF125E">
        <w:rPr>
          <w:rFonts w:ascii="Times New Roman" w:hAnsi="Times New Roman"/>
        </w:rPr>
        <w:t>Poisson</w:t>
      </w:r>
      <w:proofErr w:type="spellEnd"/>
      <w:r w:rsidRPr="00BF125E">
        <w:rPr>
          <w:rFonts w:ascii="Times New Roman" w:hAnsi="Times New Roman"/>
        </w:rPr>
        <w:t xml:space="preserve"> </w:t>
      </w:r>
      <w:proofErr w:type="spellStart"/>
      <w:r w:rsidRPr="00BF125E">
        <w:rPr>
          <w:rFonts w:ascii="Times New Roman" w:hAnsi="Times New Roman"/>
        </w:rPr>
        <w:t>univariados</w:t>
      </w:r>
      <w:proofErr w:type="spellEnd"/>
      <w:r w:rsidRPr="00BF125E">
        <w:rPr>
          <w:rFonts w:ascii="Times New Roman" w:hAnsi="Times New Roman"/>
        </w:rPr>
        <w:t xml:space="preserve"> se realizaron para seleccionar las</w:t>
      </w:r>
      <w:r w:rsidR="00930CFF">
        <w:rPr>
          <w:rFonts w:ascii="Times New Roman" w:hAnsi="Times New Roman"/>
        </w:rPr>
        <w:t xml:space="preserve"> variables con un valor de p ≤0,</w:t>
      </w:r>
      <w:r w:rsidRPr="00BF125E">
        <w:rPr>
          <w:rFonts w:ascii="Times New Roman" w:hAnsi="Times New Roman"/>
        </w:rPr>
        <w:t xml:space="preserve">20 para entrar en el modelo final. Después, las variables seleccionadas se probaron en el modelo multivariado ajustado y sólo se mantuvieron en el modelo final aquellas con valor de p ≤ 0.05. En estos análisis, el </w:t>
      </w:r>
      <w:proofErr w:type="spellStart"/>
      <w:r w:rsidRPr="00BF125E">
        <w:rPr>
          <w:rFonts w:ascii="Times New Roman" w:hAnsi="Times New Roman"/>
        </w:rPr>
        <w:t>outcome</w:t>
      </w:r>
      <w:proofErr w:type="spellEnd"/>
      <w:r w:rsidRPr="00BF125E">
        <w:rPr>
          <w:rFonts w:ascii="Times New Roman" w:hAnsi="Times New Roman"/>
        </w:rPr>
        <w:t xml:space="preserve"> empleado es de puntaje (escores de los instrumentos), las razones de tasa (RR- </w:t>
      </w:r>
      <w:proofErr w:type="spellStart"/>
      <w:r w:rsidRPr="00BF125E">
        <w:rPr>
          <w:rFonts w:ascii="Times New Roman" w:hAnsi="Times New Roman"/>
        </w:rPr>
        <w:t>rate</w:t>
      </w:r>
      <w:proofErr w:type="spellEnd"/>
      <w:r w:rsidRPr="00BF125E">
        <w:rPr>
          <w:rFonts w:ascii="Times New Roman" w:hAnsi="Times New Roman"/>
        </w:rPr>
        <w:t xml:space="preserve"> ratio) e intervalos de confianza del 95% también se calcularon (IC del 95%). </w:t>
      </w:r>
      <w:r w:rsidR="0006503E">
        <w:rPr>
          <w:rFonts w:ascii="Times New Roman" w:hAnsi="Times New Roman"/>
          <w:b/>
        </w:rPr>
        <w:br w:type="page"/>
      </w:r>
    </w:p>
    <w:p w14:paraId="6B53E628" w14:textId="7C2AE5AF" w:rsidR="000408F3" w:rsidRPr="009C398A" w:rsidRDefault="000408F3" w:rsidP="000408F3">
      <w:pPr>
        <w:spacing w:after="240" w:line="480" w:lineRule="auto"/>
        <w:jc w:val="both"/>
        <w:rPr>
          <w:rFonts w:ascii="Times New Roman" w:hAnsi="Times New Roman"/>
          <w:b/>
        </w:rPr>
      </w:pPr>
      <w:r w:rsidRPr="009C398A">
        <w:rPr>
          <w:rFonts w:ascii="Times New Roman" w:hAnsi="Times New Roman"/>
          <w:b/>
        </w:rPr>
        <w:lastRenderedPageBreak/>
        <w:t>RESULTADOS</w:t>
      </w:r>
    </w:p>
    <w:p w14:paraId="6B53E629" w14:textId="77777777"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 xml:space="preserve">Participaron 354 niños, en etapa de adolescencia temprana y adolescencia media, comprendidos en edades entre 11 a 14 años, de los cuales, el 84,5% tenía entre 11 y 13 años; el mayor porcentaje de la muestra estuvo representado por estudiantes de secundaria (79,1%). Con relación </w:t>
      </w:r>
      <w:proofErr w:type="gramStart"/>
      <w:r w:rsidRPr="00BF125E">
        <w:rPr>
          <w:rFonts w:ascii="Times New Roman" w:hAnsi="Times New Roman"/>
        </w:rPr>
        <w:t>a la</w:t>
      </w:r>
      <w:proofErr w:type="gramEnd"/>
      <w:r w:rsidRPr="00BF125E">
        <w:rPr>
          <w:rFonts w:ascii="Times New Roman" w:hAnsi="Times New Roman"/>
        </w:rPr>
        <w:t xml:space="preserve"> variable sexo, el mayor porcentaje de adolescentes estuvo representado por el sexo masculino (57,1%). (Tabla 1).</w:t>
      </w:r>
    </w:p>
    <w:p w14:paraId="6B53E62A" w14:textId="4A9865A6" w:rsidR="000408F3" w:rsidRPr="00BF125E" w:rsidRDefault="000408F3" w:rsidP="000408F3">
      <w:pPr>
        <w:spacing w:after="240" w:line="480" w:lineRule="auto"/>
        <w:jc w:val="both"/>
        <w:rPr>
          <w:rFonts w:ascii="Times New Roman" w:hAnsi="Times New Roman"/>
        </w:rPr>
      </w:pPr>
      <w:r w:rsidRPr="00BF125E">
        <w:rPr>
          <w:rFonts w:ascii="Times New Roman" w:hAnsi="Times New Roman"/>
        </w:rPr>
        <w:t xml:space="preserve">En cuanto a las características clínicas se observó que más de la mitad de los adolescentes presenta alguna alteración en su labio superior y/o inferior. Se observó la presencia de algún tipo de mal oclusión en el 90,1% de la población objeto de estudio, siendo de mayor predominio el apiñamiento (61,6%) las </w:t>
      </w:r>
      <w:proofErr w:type="spellStart"/>
      <w:r w:rsidRPr="00BF125E">
        <w:rPr>
          <w:rFonts w:ascii="Times New Roman" w:hAnsi="Times New Roman"/>
        </w:rPr>
        <w:t>maloclusiones</w:t>
      </w:r>
      <w:proofErr w:type="spellEnd"/>
      <w:r w:rsidRPr="00BF125E">
        <w:rPr>
          <w:rFonts w:ascii="Times New Roman" w:hAnsi="Times New Roman"/>
        </w:rPr>
        <w:t xml:space="preserve"> clase </w:t>
      </w:r>
      <w:proofErr w:type="spellStart"/>
      <w:r w:rsidRPr="00BF125E">
        <w:rPr>
          <w:rFonts w:ascii="Times New Roman" w:hAnsi="Times New Roman"/>
        </w:rPr>
        <w:t>lll</w:t>
      </w:r>
      <w:proofErr w:type="spellEnd"/>
      <w:r w:rsidRPr="00BF125E">
        <w:rPr>
          <w:rFonts w:ascii="Times New Roman" w:hAnsi="Times New Roman"/>
        </w:rPr>
        <w:t xml:space="preserve"> molar </w:t>
      </w:r>
      <w:r w:rsidRPr="00BF125E">
        <w:rPr>
          <w:rFonts w:ascii="Times New Roman" w:hAnsi="Times New Roman"/>
          <w:sz w:val="20"/>
        </w:rPr>
        <w:t>(35,6</w:t>
      </w:r>
      <w:r w:rsidR="00401794">
        <w:rPr>
          <w:rFonts w:ascii="Times New Roman" w:hAnsi="Times New Roman"/>
          <w:sz w:val="20"/>
        </w:rPr>
        <w:t>%</w:t>
      </w:r>
      <w:r w:rsidRPr="00BF125E">
        <w:rPr>
          <w:rFonts w:ascii="Times New Roman" w:hAnsi="Times New Roman"/>
          <w:sz w:val="20"/>
        </w:rPr>
        <w:t>)</w:t>
      </w:r>
      <w:r w:rsidRPr="00BF125E">
        <w:rPr>
          <w:rFonts w:ascii="Times New Roman" w:hAnsi="Times New Roman"/>
        </w:rPr>
        <w:t xml:space="preserve">, clase </w:t>
      </w:r>
      <w:proofErr w:type="spellStart"/>
      <w:r w:rsidRPr="00BF125E">
        <w:rPr>
          <w:rFonts w:ascii="Times New Roman" w:hAnsi="Times New Roman"/>
        </w:rPr>
        <w:t>lll</w:t>
      </w:r>
      <w:proofErr w:type="spellEnd"/>
      <w:r w:rsidRPr="00BF125E">
        <w:rPr>
          <w:rFonts w:ascii="Times New Roman" w:hAnsi="Times New Roman"/>
        </w:rPr>
        <w:t xml:space="preserve"> canina </w:t>
      </w:r>
      <w:r w:rsidRPr="00BF125E">
        <w:rPr>
          <w:rFonts w:ascii="Times New Roman" w:hAnsi="Times New Roman"/>
          <w:sz w:val="20"/>
        </w:rPr>
        <w:t>(29,1)</w:t>
      </w:r>
      <w:r w:rsidRPr="00BF125E">
        <w:rPr>
          <w:rFonts w:ascii="Times New Roman" w:hAnsi="Times New Roman"/>
        </w:rPr>
        <w:t xml:space="preserve">, seguido de mordida profunda </w:t>
      </w:r>
      <w:r w:rsidRPr="00BF125E">
        <w:rPr>
          <w:rFonts w:ascii="Times New Roman" w:hAnsi="Times New Roman"/>
          <w:sz w:val="20"/>
        </w:rPr>
        <w:t>(18,9</w:t>
      </w:r>
      <w:r w:rsidR="00CB3977">
        <w:rPr>
          <w:rFonts w:ascii="Times New Roman" w:hAnsi="Times New Roman"/>
          <w:sz w:val="20"/>
        </w:rPr>
        <w:t>%</w:t>
      </w:r>
      <w:r w:rsidRPr="00BF125E">
        <w:rPr>
          <w:rFonts w:ascii="Times New Roman" w:hAnsi="Times New Roman"/>
          <w:sz w:val="20"/>
        </w:rPr>
        <w:t>)</w:t>
      </w:r>
      <w:r w:rsidRPr="00BF125E">
        <w:rPr>
          <w:rFonts w:ascii="Times New Roman" w:hAnsi="Times New Roman"/>
        </w:rPr>
        <w:t xml:space="preserve">, mordida abierta anterior </w:t>
      </w:r>
      <w:r w:rsidRPr="00BF125E">
        <w:rPr>
          <w:rFonts w:ascii="Times New Roman" w:hAnsi="Times New Roman"/>
          <w:sz w:val="20"/>
        </w:rPr>
        <w:t>(19,4</w:t>
      </w:r>
      <w:r w:rsidR="00401794">
        <w:rPr>
          <w:rFonts w:ascii="Times New Roman" w:hAnsi="Times New Roman"/>
          <w:sz w:val="20"/>
        </w:rPr>
        <w:t>%</w:t>
      </w:r>
      <w:r w:rsidRPr="00BF125E">
        <w:rPr>
          <w:rFonts w:ascii="Times New Roman" w:hAnsi="Times New Roman"/>
          <w:sz w:val="20"/>
        </w:rPr>
        <w:t>)</w:t>
      </w:r>
      <w:r>
        <w:rPr>
          <w:rFonts w:ascii="Times New Roman" w:hAnsi="Times New Roman"/>
        </w:rPr>
        <w:t>.</w:t>
      </w:r>
      <w:r w:rsidRPr="00BF125E">
        <w:rPr>
          <w:rFonts w:ascii="Times New Roman" w:hAnsi="Times New Roman"/>
        </w:rPr>
        <w:t xml:space="preserve"> Ver tabla 2.  </w:t>
      </w:r>
    </w:p>
    <w:p w14:paraId="6B53E62C" w14:textId="2786D326" w:rsidR="000408F3" w:rsidRDefault="000408F3" w:rsidP="000408F3">
      <w:pPr>
        <w:spacing w:after="240" w:line="480" w:lineRule="auto"/>
        <w:jc w:val="both"/>
        <w:rPr>
          <w:rFonts w:ascii="Times New Roman" w:hAnsi="Times New Roman"/>
        </w:rPr>
      </w:pPr>
      <w:r w:rsidRPr="00BF125E">
        <w:rPr>
          <w:rFonts w:ascii="Times New Roman" w:hAnsi="Times New Roman"/>
        </w:rPr>
        <w:t xml:space="preserve">Se realizó análisis </w:t>
      </w:r>
      <w:proofErr w:type="spellStart"/>
      <w:r w:rsidRPr="00BF125E">
        <w:rPr>
          <w:rFonts w:ascii="Times New Roman" w:hAnsi="Times New Roman"/>
        </w:rPr>
        <w:t>univariado</w:t>
      </w:r>
      <w:proofErr w:type="spellEnd"/>
      <w:r w:rsidRPr="00BF125E">
        <w:rPr>
          <w:rFonts w:ascii="Times New Roman" w:hAnsi="Times New Roman"/>
        </w:rPr>
        <w:t xml:space="preserve"> de  las variables sociodemográficas y clínicas, por puntaje total de dominios y de CPQ11-14 y por presencia de </w:t>
      </w:r>
      <w:proofErr w:type="spellStart"/>
      <w:r w:rsidRPr="00BF125E">
        <w:rPr>
          <w:rFonts w:ascii="Times New Roman" w:hAnsi="Times New Roman"/>
        </w:rPr>
        <w:t>Bu</w:t>
      </w:r>
      <w:r w:rsidR="00B4720C">
        <w:rPr>
          <w:rFonts w:ascii="Times New Roman" w:hAnsi="Times New Roman"/>
        </w:rPr>
        <w:t>llying</w:t>
      </w:r>
      <w:proofErr w:type="spellEnd"/>
      <w:r w:rsidR="00B4720C">
        <w:rPr>
          <w:rFonts w:ascii="Times New Roman" w:hAnsi="Times New Roman"/>
        </w:rPr>
        <w:t>. Presentar mordida cruzad</w:t>
      </w:r>
      <w:r w:rsidRPr="00BF125E">
        <w:rPr>
          <w:rFonts w:ascii="Times New Roman" w:hAnsi="Times New Roman"/>
        </w:rPr>
        <w:t xml:space="preserve">a </w:t>
      </w:r>
      <w:r w:rsidR="00783AB5">
        <w:rPr>
          <w:rFonts w:ascii="Times New Roman" w:hAnsi="Times New Roman"/>
        </w:rPr>
        <w:t xml:space="preserve">anterior y la mordida profunda </w:t>
      </w:r>
      <w:proofErr w:type="gramStart"/>
      <w:r w:rsidR="00783AB5">
        <w:rPr>
          <w:rFonts w:ascii="Times New Roman" w:hAnsi="Times New Roman"/>
        </w:rPr>
        <w:t>mostraron</w:t>
      </w:r>
      <w:proofErr w:type="gramEnd"/>
      <w:r w:rsidRPr="00BF125E">
        <w:rPr>
          <w:rFonts w:ascii="Times New Roman" w:hAnsi="Times New Roman"/>
        </w:rPr>
        <w:t xml:space="preserve"> asociación con el puntaje total de CPQ. El bienestar emocional mostró asociación con mordida abierta anterior y mordida profunda; el dominio bienestar social presentó asociación </w:t>
      </w:r>
      <w:r>
        <w:rPr>
          <w:rFonts w:ascii="Times New Roman" w:hAnsi="Times New Roman"/>
        </w:rPr>
        <w:t>con</w:t>
      </w:r>
      <w:r w:rsidR="00783AB5">
        <w:rPr>
          <w:rFonts w:ascii="Times New Roman" w:hAnsi="Times New Roman"/>
        </w:rPr>
        <w:t xml:space="preserve"> ser del sexo femenino y</w:t>
      </w:r>
      <w:r w:rsidRPr="00BF125E">
        <w:rPr>
          <w:rFonts w:ascii="Times New Roman" w:hAnsi="Times New Roman"/>
        </w:rPr>
        <w:t xml:space="preserve"> mord</w:t>
      </w:r>
      <w:r w:rsidR="00783AB5">
        <w:rPr>
          <w:rFonts w:ascii="Times New Roman" w:hAnsi="Times New Roman"/>
        </w:rPr>
        <w:t>ida abierta anterior</w:t>
      </w:r>
      <w:r w:rsidRPr="00BF125E">
        <w:rPr>
          <w:rFonts w:ascii="Times New Roman" w:hAnsi="Times New Roman"/>
        </w:rPr>
        <w:t xml:space="preserve">. En la prevalencia de </w:t>
      </w:r>
      <w:proofErr w:type="spellStart"/>
      <w:r w:rsidRPr="00BF125E">
        <w:rPr>
          <w:rFonts w:ascii="Times New Roman" w:hAnsi="Times New Roman"/>
        </w:rPr>
        <w:t>bullying</w:t>
      </w:r>
      <w:proofErr w:type="spellEnd"/>
      <w:r w:rsidRPr="00BF125E">
        <w:rPr>
          <w:rFonts w:ascii="Times New Roman" w:hAnsi="Times New Roman"/>
        </w:rPr>
        <w:t xml:space="preserve">, se evidenció asociación cuando se tiene mordida cruzada anterior, diastemas, tercios no proporcionados y </w:t>
      </w:r>
      <w:proofErr w:type="spellStart"/>
      <w:r w:rsidRPr="00BF125E">
        <w:rPr>
          <w:rFonts w:ascii="Times New Roman" w:hAnsi="Times New Roman"/>
        </w:rPr>
        <w:t>fascie</w:t>
      </w:r>
      <w:proofErr w:type="spellEnd"/>
      <w:r w:rsidRPr="00BF125E">
        <w:rPr>
          <w:rFonts w:ascii="Times New Roman" w:hAnsi="Times New Roman"/>
        </w:rPr>
        <w:t xml:space="preserve"> adenoidea (p&lt;0,05).  </w:t>
      </w:r>
      <w:r>
        <w:rPr>
          <w:rFonts w:ascii="Times New Roman" w:hAnsi="Times New Roman"/>
        </w:rPr>
        <w:t>Ver tabla 4</w:t>
      </w:r>
      <w:r w:rsidRPr="00BF125E">
        <w:rPr>
          <w:rFonts w:ascii="Times New Roman" w:hAnsi="Times New Roman"/>
        </w:rPr>
        <w:t>.</w:t>
      </w:r>
    </w:p>
    <w:p w14:paraId="6B53E62D" w14:textId="246B09A8" w:rsidR="00470F0F" w:rsidRPr="00470F0F" w:rsidRDefault="00470F0F" w:rsidP="00470F0F">
      <w:pPr>
        <w:spacing w:before="240" w:line="480" w:lineRule="auto"/>
        <w:jc w:val="both"/>
        <w:rPr>
          <w:rFonts w:ascii="Times New Roman" w:hAnsi="Times New Roman"/>
          <w:color w:val="000000" w:themeColor="text1"/>
        </w:rPr>
      </w:pPr>
      <w:r w:rsidRPr="00470F0F">
        <w:rPr>
          <w:rFonts w:ascii="Times New Roman" w:hAnsi="Times New Roman"/>
          <w:color w:val="000000" w:themeColor="text1"/>
        </w:rPr>
        <w:t xml:space="preserve">Al realizar el análisis multivariado del puntaje total de </w:t>
      </w:r>
      <w:r w:rsidRPr="00470F0F">
        <w:rPr>
          <w:rStyle w:val="nfasis"/>
          <w:rFonts w:ascii="Times New Roman" w:hAnsi="Times New Roman"/>
          <w:i w:val="0"/>
        </w:rPr>
        <w:t>CPQ11-14</w:t>
      </w:r>
      <w:r w:rsidRPr="00470F0F">
        <w:rPr>
          <w:rFonts w:ascii="Times New Roman" w:hAnsi="Times New Roman"/>
          <w:color w:val="000000" w:themeColor="text1"/>
        </w:rPr>
        <w:t>, las variables que mostraron asociación con la presencia</w:t>
      </w:r>
      <w:r w:rsidR="006E4F0B">
        <w:rPr>
          <w:rFonts w:ascii="Times New Roman" w:hAnsi="Times New Roman"/>
          <w:color w:val="000000" w:themeColor="text1"/>
        </w:rPr>
        <w:t xml:space="preserve"> de </w:t>
      </w:r>
      <w:proofErr w:type="spellStart"/>
      <w:r w:rsidR="006E4F0B">
        <w:rPr>
          <w:rFonts w:ascii="Times New Roman" w:hAnsi="Times New Roman"/>
          <w:color w:val="000000" w:themeColor="text1"/>
        </w:rPr>
        <w:t>mal</w:t>
      </w:r>
      <w:r w:rsidRPr="00470F0F">
        <w:rPr>
          <w:rFonts w:ascii="Times New Roman" w:hAnsi="Times New Roman"/>
          <w:color w:val="000000" w:themeColor="text1"/>
        </w:rPr>
        <w:t>oclusiones</w:t>
      </w:r>
      <w:proofErr w:type="spellEnd"/>
      <w:r w:rsidRPr="00470F0F">
        <w:rPr>
          <w:rFonts w:ascii="Times New Roman" w:hAnsi="Times New Roman"/>
          <w:color w:val="000000" w:themeColor="text1"/>
        </w:rPr>
        <w:t xml:space="preserve"> fueron: </w:t>
      </w:r>
      <w:bookmarkStart w:id="0" w:name="_Hlk520440038"/>
      <w:r w:rsidRPr="00470F0F">
        <w:rPr>
          <w:rFonts w:ascii="Times New Roman" w:hAnsi="Times New Roman"/>
          <w:color w:val="000000" w:themeColor="text1"/>
        </w:rPr>
        <w:t xml:space="preserve">presentar </w:t>
      </w:r>
      <w:proofErr w:type="spellStart"/>
      <w:r w:rsidRPr="00470F0F">
        <w:rPr>
          <w:rFonts w:ascii="Times New Roman" w:hAnsi="Times New Roman"/>
          <w:color w:val="000000" w:themeColor="text1"/>
        </w:rPr>
        <w:t>fascie</w:t>
      </w:r>
      <w:proofErr w:type="spellEnd"/>
      <w:r w:rsidRPr="00470F0F">
        <w:rPr>
          <w:rFonts w:ascii="Times New Roman" w:hAnsi="Times New Roman"/>
          <w:color w:val="000000" w:themeColor="text1"/>
        </w:rPr>
        <w:t xml:space="preserve"> adenoidea </w:t>
      </w:r>
      <w:r w:rsidR="005E0B00">
        <w:rPr>
          <w:rFonts w:ascii="Times New Roman" w:hAnsi="Times New Roman"/>
          <w:color w:val="000000" w:themeColor="text1"/>
        </w:rPr>
        <w:t xml:space="preserve">(p=0,010) </w:t>
      </w:r>
      <w:r w:rsidRPr="00470F0F">
        <w:rPr>
          <w:rFonts w:ascii="Times New Roman" w:hAnsi="Times New Roman"/>
          <w:color w:val="000000" w:themeColor="text1"/>
        </w:rPr>
        <w:t>y tener mordida cruzada anterior</w:t>
      </w:r>
      <w:r w:rsidR="005E0B00">
        <w:rPr>
          <w:rFonts w:ascii="Times New Roman" w:hAnsi="Times New Roman"/>
          <w:color w:val="000000" w:themeColor="text1"/>
        </w:rPr>
        <w:t xml:space="preserve"> (p=&lt;0,001)</w:t>
      </w:r>
      <w:r w:rsidRPr="00470F0F">
        <w:rPr>
          <w:rFonts w:ascii="Times New Roman" w:hAnsi="Times New Roman"/>
          <w:color w:val="000000" w:themeColor="text1"/>
        </w:rPr>
        <w:t xml:space="preserve">. </w:t>
      </w:r>
      <w:bookmarkEnd w:id="0"/>
      <w:r w:rsidRPr="00470F0F">
        <w:rPr>
          <w:rFonts w:ascii="Times New Roman" w:hAnsi="Times New Roman"/>
          <w:color w:val="000000" w:themeColor="text1"/>
        </w:rPr>
        <w:t xml:space="preserve">Al realizarlo por dominios, el dominio síntomas </w:t>
      </w:r>
      <w:r w:rsidRPr="00470F0F">
        <w:rPr>
          <w:rFonts w:ascii="Times New Roman" w:hAnsi="Times New Roman"/>
          <w:color w:val="000000" w:themeColor="text1"/>
        </w:rPr>
        <w:lastRenderedPageBreak/>
        <w:t>orales mostró asociación con tener tercios no proporcionados</w:t>
      </w:r>
      <w:r w:rsidR="00C32BB0">
        <w:rPr>
          <w:rFonts w:ascii="Times New Roman" w:hAnsi="Times New Roman"/>
          <w:color w:val="000000" w:themeColor="text1"/>
        </w:rPr>
        <w:t xml:space="preserve"> (p=0,007)</w:t>
      </w:r>
      <w:r w:rsidRPr="00470F0F">
        <w:rPr>
          <w:rFonts w:ascii="Times New Roman" w:hAnsi="Times New Roman"/>
          <w:color w:val="000000" w:themeColor="text1"/>
        </w:rPr>
        <w:t>; dominio limitación funcional con tener mordida profunda</w:t>
      </w:r>
      <w:r w:rsidR="00C32BB0">
        <w:rPr>
          <w:rFonts w:ascii="Times New Roman" w:hAnsi="Times New Roman"/>
          <w:color w:val="000000" w:themeColor="text1"/>
        </w:rPr>
        <w:t xml:space="preserve"> (p=0,033)</w:t>
      </w:r>
      <w:r w:rsidRPr="00470F0F">
        <w:rPr>
          <w:rFonts w:ascii="Times New Roman" w:hAnsi="Times New Roman"/>
          <w:color w:val="000000" w:themeColor="text1"/>
        </w:rPr>
        <w:t xml:space="preserve"> y ser respirador oral</w:t>
      </w:r>
      <w:r w:rsidR="00C32BB0">
        <w:rPr>
          <w:rFonts w:ascii="Times New Roman" w:hAnsi="Times New Roman"/>
          <w:color w:val="000000" w:themeColor="text1"/>
        </w:rPr>
        <w:t xml:space="preserve"> (p=0,025)</w:t>
      </w:r>
      <w:r w:rsidRPr="00470F0F">
        <w:rPr>
          <w:rFonts w:ascii="Times New Roman" w:hAnsi="Times New Roman"/>
          <w:color w:val="000000" w:themeColor="text1"/>
        </w:rPr>
        <w:t xml:space="preserve">; el dominio bienestar emocional mostró asociación con tener mordida profunda </w:t>
      </w:r>
      <w:r w:rsidR="00C32BB0">
        <w:rPr>
          <w:rFonts w:ascii="Times New Roman" w:hAnsi="Times New Roman"/>
          <w:color w:val="000000" w:themeColor="text1"/>
        </w:rPr>
        <w:t xml:space="preserve">(p=0,011) </w:t>
      </w:r>
      <w:r w:rsidRPr="00470F0F">
        <w:rPr>
          <w:rFonts w:ascii="Times New Roman" w:hAnsi="Times New Roman"/>
          <w:color w:val="000000" w:themeColor="text1"/>
        </w:rPr>
        <w:t>y mordida cruzada anterior</w:t>
      </w:r>
      <w:r w:rsidR="00C32BB0">
        <w:rPr>
          <w:rFonts w:ascii="Times New Roman" w:hAnsi="Times New Roman"/>
          <w:color w:val="000000" w:themeColor="text1"/>
        </w:rPr>
        <w:t xml:space="preserve"> (p=0,011)</w:t>
      </w:r>
      <w:r w:rsidRPr="00470F0F">
        <w:rPr>
          <w:rFonts w:ascii="Times New Roman" w:hAnsi="Times New Roman"/>
          <w:color w:val="000000" w:themeColor="text1"/>
        </w:rPr>
        <w:t>;  y el dominio bienestar social mostró asociación con</w:t>
      </w:r>
      <w:r w:rsidR="00783AB5">
        <w:rPr>
          <w:rFonts w:ascii="Times New Roman" w:hAnsi="Times New Roman"/>
          <w:color w:val="000000" w:themeColor="text1"/>
        </w:rPr>
        <w:t xml:space="preserve"> presentar </w:t>
      </w:r>
      <w:r w:rsidR="00783AB5" w:rsidRPr="00470F0F">
        <w:rPr>
          <w:rFonts w:ascii="Times New Roman" w:hAnsi="Times New Roman"/>
          <w:color w:val="000000" w:themeColor="text1"/>
        </w:rPr>
        <w:t>mordida cruzada anterior</w:t>
      </w:r>
      <w:r w:rsidR="00783AB5">
        <w:rPr>
          <w:rFonts w:ascii="Times New Roman" w:hAnsi="Times New Roman"/>
          <w:color w:val="000000" w:themeColor="text1"/>
        </w:rPr>
        <w:t xml:space="preserve"> (p=&lt;0,001) y</w:t>
      </w:r>
      <w:r w:rsidRPr="00470F0F">
        <w:rPr>
          <w:rFonts w:ascii="Times New Roman" w:hAnsi="Times New Roman"/>
          <w:color w:val="000000" w:themeColor="text1"/>
        </w:rPr>
        <w:t xml:space="preserve"> ser clase </w:t>
      </w:r>
      <w:proofErr w:type="spellStart"/>
      <w:r w:rsidRPr="00470F0F">
        <w:rPr>
          <w:rFonts w:ascii="Times New Roman" w:hAnsi="Times New Roman"/>
          <w:color w:val="000000" w:themeColor="text1"/>
        </w:rPr>
        <w:t>lll</w:t>
      </w:r>
      <w:proofErr w:type="spellEnd"/>
      <w:r w:rsidRPr="00470F0F">
        <w:rPr>
          <w:rFonts w:ascii="Times New Roman" w:hAnsi="Times New Roman"/>
          <w:color w:val="000000" w:themeColor="text1"/>
        </w:rPr>
        <w:t xml:space="preserve"> canina</w:t>
      </w:r>
      <w:r w:rsidR="00C32BB0">
        <w:rPr>
          <w:rFonts w:ascii="Times New Roman" w:hAnsi="Times New Roman"/>
          <w:color w:val="000000" w:themeColor="text1"/>
        </w:rPr>
        <w:t xml:space="preserve"> (p=0,04)</w:t>
      </w:r>
      <w:r w:rsidR="00783AB5">
        <w:rPr>
          <w:rFonts w:ascii="Times New Roman" w:hAnsi="Times New Roman"/>
          <w:color w:val="000000" w:themeColor="text1"/>
        </w:rPr>
        <w:t xml:space="preserve">. </w:t>
      </w:r>
      <w:r w:rsidRPr="00470F0F">
        <w:rPr>
          <w:rFonts w:ascii="Times New Roman" w:hAnsi="Times New Roman"/>
          <w:color w:val="000000" w:themeColor="text1"/>
        </w:rPr>
        <w:t xml:space="preserve">Con relación al </w:t>
      </w:r>
      <w:proofErr w:type="spellStart"/>
      <w:r w:rsidRPr="00470F0F">
        <w:rPr>
          <w:rFonts w:ascii="Times New Roman" w:hAnsi="Times New Roman"/>
          <w:color w:val="000000" w:themeColor="text1"/>
        </w:rPr>
        <w:t>bullying</w:t>
      </w:r>
      <w:proofErr w:type="spellEnd"/>
      <w:r w:rsidRPr="00470F0F">
        <w:rPr>
          <w:rFonts w:ascii="Times New Roman" w:hAnsi="Times New Roman"/>
          <w:color w:val="000000" w:themeColor="text1"/>
        </w:rPr>
        <w:t>, se halló asociación con la presencia de diastemas</w:t>
      </w:r>
      <w:r w:rsidR="00302862">
        <w:rPr>
          <w:rFonts w:ascii="Times New Roman" w:hAnsi="Times New Roman"/>
          <w:color w:val="000000" w:themeColor="text1"/>
        </w:rPr>
        <w:t xml:space="preserve"> (p=0,001);</w:t>
      </w:r>
      <w:r w:rsidRPr="00470F0F">
        <w:rPr>
          <w:rFonts w:ascii="Times New Roman" w:hAnsi="Times New Roman"/>
          <w:color w:val="000000" w:themeColor="text1"/>
        </w:rPr>
        <w:t xml:space="preserve"> tener mordida cruzada anterior</w:t>
      </w:r>
      <w:r w:rsidR="00302862">
        <w:rPr>
          <w:rFonts w:ascii="Times New Roman" w:hAnsi="Times New Roman"/>
          <w:color w:val="000000" w:themeColor="text1"/>
        </w:rPr>
        <w:t xml:space="preserve"> (p=&lt;0,001)</w:t>
      </w:r>
      <w:r w:rsidRPr="00470F0F">
        <w:rPr>
          <w:rFonts w:ascii="Times New Roman" w:hAnsi="Times New Roman"/>
          <w:color w:val="000000" w:themeColor="text1"/>
        </w:rPr>
        <w:t xml:space="preserve"> y tener problemas con la fonación</w:t>
      </w:r>
      <w:r w:rsidR="00302862">
        <w:rPr>
          <w:rFonts w:ascii="Times New Roman" w:hAnsi="Times New Roman"/>
          <w:color w:val="000000" w:themeColor="text1"/>
        </w:rPr>
        <w:t xml:space="preserve"> (p=0,010)</w:t>
      </w:r>
      <w:r w:rsidR="0079338B">
        <w:rPr>
          <w:rFonts w:ascii="Times New Roman" w:hAnsi="Times New Roman"/>
          <w:color w:val="000000" w:themeColor="text1"/>
        </w:rPr>
        <w:t>. (Tabla 5</w:t>
      </w:r>
      <w:r w:rsidRPr="00470F0F">
        <w:rPr>
          <w:rFonts w:ascii="Times New Roman" w:hAnsi="Times New Roman"/>
          <w:color w:val="000000" w:themeColor="text1"/>
        </w:rPr>
        <w:t>)</w:t>
      </w:r>
      <w:r w:rsidR="00D54429">
        <w:rPr>
          <w:rFonts w:ascii="Times New Roman" w:hAnsi="Times New Roman"/>
          <w:color w:val="000000" w:themeColor="text1"/>
        </w:rPr>
        <w:t>.</w:t>
      </w:r>
    </w:p>
    <w:p w14:paraId="6B53E62E" w14:textId="77777777" w:rsidR="00470F0F" w:rsidRDefault="00470F0F" w:rsidP="000408F3">
      <w:pPr>
        <w:spacing w:after="240" w:line="480" w:lineRule="auto"/>
        <w:jc w:val="both"/>
        <w:rPr>
          <w:rFonts w:ascii="Times New Roman" w:hAnsi="Times New Roman"/>
        </w:rPr>
      </w:pPr>
    </w:p>
    <w:p w14:paraId="6B53E62F" w14:textId="77777777" w:rsidR="00A0161E" w:rsidRPr="00A0161E" w:rsidRDefault="00470F0F" w:rsidP="00A0161E">
      <w:pPr>
        <w:spacing w:line="480" w:lineRule="auto"/>
        <w:jc w:val="both"/>
        <w:rPr>
          <w:rFonts w:ascii="Times New Roman" w:hAnsi="Times New Roman"/>
          <w:b/>
          <w:color w:val="000000" w:themeColor="text1"/>
        </w:rPr>
      </w:pPr>
      <w:r>
        <w:rPr>
          <w:rFonts w:ascii="Times New Roman" w:hAnsi="Times New Roman"/>
        </w:rPr>
        <w:br w:type="page"/>
      </w:r>
      <w:r w:rsidR="00A0161E" w:rsidRPr="00A0161E">
        <w:rPr>
          <w:rFonts w:ascii="Times New Roman" w:hAnsi="Times New Roman"/>
          <w:b/>
          <w:color w:val="000000" w:themeColor="text1"/>
        </w:rPr>
        <w:lastRenderedPageBreak/>
        <w:t>DISCUSIÓN</w:t>
      </w:r>
    </w:p>
    <w:p w14:paraId="2D481390" w14:textId="0414ACAA" w:rsidR="00A37425" w:rsidRPr="00A37425" w:rsidRDefault="00A0161E" w:rsidP="00A71C03">
      <w:pPr>
        <w:spacing w:before="240" w:line="480" w:lineRule="auto"/>
        <w:jc w:val="both"/>
        <w:rPr>
          <w:rFonts w:ascii="Times New Roman" w:hAnsi="Times New Roman"/>
          <w:color w:val="000000" w:themeColor="text1"/>
        </w:rPr>
      </w:pPr>
      <w:r>
        <w:rPr>
          <w:rFonts w:ascii="Times New Roman" w:hAnsi="Times New Roman"/>
          <w:color w:val="000000" w:themeColor="text1"/>
        </w:rPr>
        <w:t>El presente estudio</w:t>
      </w:r>
      <w:r w:rsidRPr="00901A47">
        <w:rPr>
          <w:rFonts w:ascii="Times New Roman" w:hAnsi="Times New Roman"/>
          <w:color w:val="000000" w:themeColor="text1"/>
        </w:rPr>
        <w:t xml:space="preserve"> se considera como el primero en asociar </w:t>
      </w:r>
      <w:proofErr w:type="spellStart"/>
      <w:r w:rsidRPr="00901A47">
        <w:rPr>
          <w:rFonts w:ascii="Times New Roman" w:hAnsi="Times New Roman"/>
          <w:color w:val="000000" w:themeColor="text1"/>
        </w:rPr>
        <w:t>bullying</w:t>
      </w:r>
      <w:proofErr w:type="spellEnd"/>
      <w:r w:rsidRPr="00901A47">
        <w:rPr>
          <w:rFonts w:ascii="Times New Roman" w:hAnsi="Times New Roman"/>
          <w:color w:val="000000" w:themeColor="text1"/>
        </w:rPr>
        <w:t xml:space="preserve"> por </w:t>
      </w:r>
      <w:proofErr w:type="spellStart"/>
      <w:r w:rsidRPr="00901A47">
        <w:rPr>
          <w:rFonts w:ascii="Times New Roman" w:hAnsi="Times New Roman"/>
          <w:color w:val="000000" w:themeColor="text1"/>
        </w:rPr>
        <w:t>maloclusiones</w:t>
      </w:r>
      <w:proofErr w:type="spellEnd"/>
      <w:r w:rsidRPr="00901A47">
        <w:rPr>
          <w:rFonts w:ascii="Times New Roman" w:hAnsi="Times New Roman"/>
          <w:color w:val="000000" w:themeColor="text1"/>
        </w:rPr>
        <w:t xml:space="preserve"> y su impacto en la calidad de vida</w:t>
      </w:r>
      <w:r>
        <w:rPr>
          <w:rFonts w:ascii="Times New Roman" w:hAnsi="Times New Roman"/>
          <w:color w:val="000000" w:themeColor="text1"/>
        </w:rPr>
        <w:t xml:space="preserve"> relacionada con la salud bucal</w:t>
      </w:r>
      <w:r w:rsidRPr="00901A47">
        <w:rPr>
          <w:rFonts w:ascii="Times New Roman" w:hAnsi="Times New Roman"/>
          <w:color w:val="000000" w:themeColor="text1"/>
        </w:rPr>
        <w:t xml:space="preserve"> en la ciudad de Cartagena de Indias, Colombia. Estudios similares han tratado de relacionar el impacto de esta pr</w:t>
      </w:r>
      <w:r>
        <w:rPr>
          <w:rFonts w:ascii="Times New Roman" w:hAnsi="Times New Roman"/>
          <w:color w:val="000000" w:themeColor="text1"/>
        </w:rPr>
        <w:t xml:space="preserve">oblemática a la que cada día se </w:t>
      </w:r>
      <w:r w:rsidRPr="00901A47">
        <w:rPr>
          <w:rFonts w:ascii="Times New Roman" w:hAnsi="Times New Roman"/>
          <w:color w:val="000000" w:themeColor="text1"/>
        </w:rPr>
        <w:t xml:space="preserve">le da una mayor importancia </w:t>
      </w:r>
      <w:r w:rsidR="007E296F">
        <w:rPr>
          <w:rFonts w:ascii="Times New Roman" w:hAnsi="Times New Roman"/>
          <w:color w:val="000000" w:themeColor="text1"/>
        </w:rPr>
        <w:t xml:space="preserve">en </w:t>
      </w:r>
      <w:r>
        <w:rPr>
          <w:rFonts w:ascii="Times New Roman" w:hAnsi="Times New Roman"/>
          <w:color w:val="000000" w:themeColor="text1"/>
        </w:rPr>
        <w:t>los jóvenes;</w:t>
      </w:r>
      <w:r w:rsidRPr="00901A47">
        <w:rPr>
          <w:rFonts w:ascii="Times New Roman" w:hAnsi="Times New Roman"/>
          <w:color w:val="000000" w:themeColor="text1"/>
        </w:rPr>
        <w:t xml:space="preserve"> </w:t>
      </w:r>
      <w:r w:rsidR="00401794">
        <w:rPr>
          <w:rFonts w:ascii="Times New Roman" w:hAnsi="Times New Roman"/>
          <w:color w:val="000000" w:themeColor="text1"/>
        </w:rPr>
        <w:t>Paula</w:t>
      </w:r>
      <w:r>
        <w:rPr>
          <w:rFonts w:ascii="Times New Roman" w:hAnsi="Times New Roman"/>
          <w:color w:val="000000" w:themeColor="text1"/>
        </w:rPr>
        <w:t xml:space="preserve"> J</w:t>
      </w:r>
      <w:r w:rsidR="003F23A0">
        <w:rPr>
          <w:rFonts w:ascii="Times New Roman" w:hAnsi="Times New Roman"/>
          <w:color w:val="000000" w:themeColor="text1"/>
        </w:rPr>
        <w:t>. et al.</w:t>
      </w:r>
      <w:r w:rsidR="007E296F">
        <w:rPr>
          <w:rFonts w:ascii="Times New Roman" w:hAnsi="Times New Roman"/>
          <w:color w:val="000000" w:themeColor="text1"/>
          <w:vertAlign w:val="superscript"/>
        </w:rPr>
        <w:t>21</w:t>
      </w:r>
      <w:r w:rsidR="007E296F">
        <w:rPr>
          <w:rFonts w:ascii="Times New Roman" w:hAnsi="Times New Roman"/>
          <w:color w:val="000000" w:themeColor="text1"/>
        </w:rPr>
        <w:t xml:space="preserve"> realizó un estudio  que incluyó </w:t>
      </w:r>
      <w:r w:rsidRPr="00901A47">
        <w:rPr>
          <w:rFonts w:ascii="Times New Roman" w:hAnsi="Times New Roman"/>
          <w:color w:val="000000" w:themeColor="text1"/>
        </w:rPr>
        <w:t xml:space="preserve">el manejo clínico </w:t>
      </w:r>
      <w:r w:rsidR="007E296F">
        <w:rPr>
          <w:rFonts w:ascii="Times New Roman" w:hAnsi="Times New Roman"/>
          <w:color w:val="000000" w:themeColor="text1"/>
        </w:rPr>
        <w:t>de variables como</w:t>
      </w:r>
      <w:r w:rsidR="00A37425">
        <w:rPr>
          <w:rFonts w:ascii="Times New Roman" w:hAnsi="Times New Roman"/>
          <w:color w:val="000000" w:themeColor="text1"/>
        </w:rPr>
        <w:t xml:space="preserve"> características físicas, sociales y psicosociales para promover u</w:t>
      </w:r>
      <w:r w:rsidR="007E296F">
        <w:rPr>
          <w:rFonts w:ascii="Times New Roman" w:hAnsi="Times New Roman"/>
          <w:color w:val="000000" w:themeColor="text1"/>
        </w:rPr>
        <w:t>na mejor terapéutica</w:t>
      </w:r>
      <w:r w:rsidR="00A37425">
        <w:rPr>
          <w:rFonts w:ascii="Times New Roman" w:hAnsi="Times New Roman"/>
          <w:color w:val="000000" w:themeColor="text1"/>
          <w:vertAlign w:val="superscript"/>
        </w:rPr>
        <w:t>21</w:t>
      </w:r>
      <w:r w:rsidR="00A37425">
        <w:rPr>
          <w:rFonts w:ascii="Times New Roman" w:hAnsi="Times New Roman"/>
          <w:color w:val="000000" w:themeColor="text1"/>
        </w:rPr>
        <w:t>.</w:t>
      </w:r>
    </w:p>
    <w:p w14:paraId="7BA59A73" w14:textId="39C9AF56" w:rsidR="00791721" w:rsidRDefault="00D15462" w:rsidP="00447BC4">
      <w:pPr>
        <w:spacing w:before="240" w:line="480" w:lineRule="auto"/>
        <w:jc w:val="both"/>
        <w:rPr>
          <w:rFonts w:ascii="Times New Roman" w:hAnsi="Times New Roman"/>
          <w:bCs/>
          <w:color w:val="000000" w:themeColor="text1"/>
          <w:shd w:val="clear" w:color="auto" w:fill="FFFFFF"/>
        </w:rPr>
      </w:pPr>
      <w:r>
        <w:rPr>
          <w:rFonts w:ascii="Times New Roman" w:hAnsi="Times New Roman"/>
          <w:color w:val="000000" w:themeColor="text1"/>
        </w:rPr>
        <w:t xml:space="preserve">Cabe resaltar este </w:t>
      </w:r>
      <w:r w:rsidR="00A0161E">
        <w:rPr>
          <w:rFonts w:ascii="Times New Roman" w:hAnsi="Times New Roman"/>
          <w:color w:val="000000" w:themeColor="text1"/>
        </w:rPr>
        <w:t>es el primer es</w:t>
      </w:r>
      <w:r>
        <w:rPr>
          <w:rFonts w:ascii="Times New Roman" w:hAnsi="Times New Roman"/>
          <w:color w:val="000000" w:themeColor="text1"/>
        </w:rPr>
        <w:t>tudio realizado en Colombia, que evalúa</w:t>
      </w:r>
      <w:r w:rsidR="00A0161E">
        <w:rPr>
          <w:rFonts w:ascii="Times New Roman" w:hAnsi="Times New Roman"/>
          <w:color w:val="000000" w:themeColor="text1"/>
        </w:rPr>
        <w:t xml:space="preserve"> el impacto de las </w:t>
      </w:r>
      <w:proofErr w:type="spellStart"/>
      <w:r w:rsidR="00A0161E">
        <w:rPr>
          <w:rFonts w:ascii="Times New Roman" w:hAnsi="Times New Roman"/>
          <w:color w:val="000000" w:themeColor="text1"/>
        </w:rPr>
        <w:t>maloclusiones</w:t>
      </w:r>
      <w:proofErr w:type="spellEnd"/>
      <w:r w:rsidR="00A0161E">
        <w:rPr>
          <w:rFonts w:ascii="Times New Roman" w:hAnsi="Times New Roman"/>
          <w:color w:val="000000" w:themeColor="text1"/>
        </w:rPr>
        <w:t xml:space="preserve"> sobre la calidad de vida relacionada con la salud bucal en adolescentes; </w:t>
      </w:r>
      <w:r w:rsidR="006459BF">
        <w:rPr>
          <w:rFonts w:ascii="Times New Roman" w:hAnsi="Times New Roman"/>
          <w:color w:val="000000" w:themeColor="text1"/>
        </w:rPr>
        <w:t>en donde se observó una</w:t>
      </w:r>
      <w:r w:rsidR="00A0161E">
        <w:rPr>
          <w:rFonts w:ascii="Times New Roman" w:hAnsi="Times New Roman"/>
          <w:color w:val="000000" w:themeColor="text1"/>
        </w:rPr>
        <w:t xml:space="preserve"> </w:t>
      </w:r>
      <w:r w:rsidR="00500A93">
        <w:rPr>
          <w:rFonts w:ascii="Times New Roman" w:hAnsi="Times New Roman"/>
          <w:color w:val="000000" w:themeColor="text1"/>
        </w:rPr>
        <w:t>prevalencia</w:t>
      </w:r>
      <w:r w:rsidR="00A0161E">
        <w:rPr>
          <w:rFonts w:ascii="Times New Roman" w:hAnsi="Times New Roman"/>
          <w:color w:val="000000" w:themeColor="text1"/>
        </w:rPr>
        <w:t xml:space="preserve"> de </w:t>
      </w:r>
      <w:proofErr w:type="spellStart"/>
      <w:r w:rsidR="00A0161E">
        <w:rPr>
          <w:rFonts w:ascii="Times New Roman" w:hAnsi="Times New Roman"/>
          <w:color w:val="000000" w:themeColor="text1"/>
        </w:rPr>
        <w:t>maloclusiones</w:t>
      </w:r>
      <w:proofErr w:type="spellEnd"/>
      <w:r w:rsidR="00A0161E">
        <w:rPr>
          <w:rFonts w:ascii="Times New Roman" w:hAnsi="Times New Roman"/>
          <w:color w:val="000000" w:themeColor="text1"/>
        </w:rPr>
        <w:t xml:space="preserve"> </w:t>
      </w:r>
      <w:r w:rsidR="009D4AC9">
        <w:rPr>
          <w:rFonts w:ascii="Times New Roman" w:hAnsi="Times New Roman"/>
          <w:color w:val="000000" w:themeColor="text1"/>
        </w:rPr>
        <w:t>de</w:t>
      </w:r>
      <w:r w:rsidR="00A0161E">
        <w:rPr>
          <w:rFonts w:ascii="Times New Roman" w:hAnsi="Times New Roman"/>
          <w:color w:val="000000" w:themeColor="text1"/>
        </w:rPr>
        <w:t xml:space="preserve"> 90,1%</w:t>
      </w:r>
      <w:r w:rsidR="00A0161E" w:rsidRPr="00901A47">
        <w:rPr>
          <w:rFonts w:ascii="Times New Roman" w:hAnsi="Times New Roman"/>
          <w:color w:val="000000" w:themeColor="text1"/>
        </w:rPr>
        <w:t xml:space="preserve">, coincidiendo con los datos reportados </w:t>
      </w:r>
      <w:r w:rsidR="00A0161E">
        <w:rPr>
          <w:rFonts w:ascii="Times New Roman" w:hAnsi="Times New Roman"/>
          <w:color w:val="000000" w:themeColor="text1"/>
        </w:rPr>
        <w:t xml:space="preserve">por </w:t>
      </w:r>
      <w:proofErr w:type="spellStart"/>
      <w:r w:rsidR="00500A93">
        <w:rPr>
          <w:rFonts w:ascii="Times New Roman" w:hAnsi="Times New Roman"/>
          <w:bCs/>
          <w:color w:val="000000" w:themeColor="text1"/>
          <w:shd w:val="clear" w:color="auto" w:fill="FFFFFF"/>
        </w:rPr>
        <w:t>M</w:t>
      </w:r>
      <w:r w:rsidR="00500A93" w:rsidRPr="00901A47">
        <w:rPr>
          <w:rFonts w:ascii="Times New Roman" w:hAnsi="Times New Roman"/>
          <w:bCs/>
          <w:color w:val="000000" w:themeColor="text1"/>
          <w:shd w:val="clear" w:color="auto" w:fill="FFFFFF"/>
        </w:rPr>
        <w:t>achry</w:t>
      </w:r>
      <w:proofErr w:type="spellEnd"/>
      <w:r w:rsidR="00A0161E" w:rsidRPr="00901A47">
        <w:rPr>
          <w:rFonts w:ascii="Times New Roman" w:hAnsi="Times New Roman"/>
          <w:bCs/>
          <w:color w:val="000000" w:themeColor="text1"/>
          <w:shd w:val="clear" w:color="auto" w:fill="FFFFFF"/>
        </w:rPr>
        <w:t xml:space="preserve"> R</w:t>
      </w:r>
      <w:r w:rsidR="0045442D">
        <w:rPr>
          <w:rFonts w:ascii="Times New Roman" w:hAnsi="Times New Roman"/>
          <w:bCs/>
          <w:color w:val="000000" w:themeColor="text1"/>
          <w:shd w:val="clear" w:color="auto" w:fill="FFFFFF"/>
        </w:rPr>
        <w:t>. et al</w:t>
      </w:r>
      <w:r w:rsidR="00500A93">
        <w:rPr>
          <w:rFonts w:ascii="Times New Roman" w:hAnsi="Times New Roman"/>
          <w:bCs/>
          <w:color w:val="000000" w:themeColor="text1"/>
          <w:shd w:val="clear" w:color="auto" w:fill="FFFFFF"/>
        </w:rPr>
        <w:t xml:space="preserve"> en Brasil</w:t>
      </w:r>
      <w:r w:rsidR="0045442D">
        <w:rPr>
          <w:rFonts w:ascii="Times New Roman" w:hAnsi="Times New Roman"/>
          <w:bCs/>
          <w:color w:val="000000" w:themeColor="text1"/>
          <w:shd w:val="clear" w:color="auto" w:fill="FFFFFF"/>
          <w:vertAlign w:val="superscript"/>
        </w:rPr>
        <w:t>22</w:t>
      </w:r>
      <w:r w:rsidR="0045442D">
        <w:rPr>
          <w:rFonts w:ascii="Times New Roman" w:hAnsi="Times New Roman"/>
          <w:bCs/>
          <w:color w:val="000000" w:themeColor="text1"/>
          <w:shd w:val="clear" w:color="auto" w:fill="FFFFFF"/>
        </w:rPr>
        <w:t>,</w:t>
      </w:r>
      <w:r w:rsidR="00500A93">
        <w:rPr>
          <w:rFonts w:ascii="Times New Roman" w:hAnsi="Times New Roman"/>
          <w:bCs/>
          <w:color w:val="000000" w:themeColor="text1"/>
          <w:shd w:val="clear" w:color="auto" w:fill="FFFFFF"/>
        </w:rPr>
        <w:t xml:space="preserve"> </w:t>
      </w:r>
      <w:r w:rsidR="00BF04F7">
        <w:rPr>
          <w:rFonts w:ascii="Times New Roman" w:hAnsi="Times New Roman"/>
          <w:bCs/>
          <w:color w:val="000000" w:themeColor="text1"/>
          <w:shd w:val="clear" w:color="auto" w:fill="FFFFFF"/>
        </w:rPr>
        <w:t xml:space="preserve"> el cual reportó</w:t>
      </w:r>
      <w:r w:rsidR="00A0161E" w:rsidRPr="00901A47">
        <w:rPr>
          <w:rFonts w:ascii="Times New Roman" w:hAnsi="Times New Roman"/>
          <w:bCs/>
          <w:color w:val="000000" w:themeColor="text1"/>
          <w:shd w:val="clear" w:color="auto" w:fill="FFFFFF"/>
        </w:rPr>
        <w:t xml:space="preserve"> que el 93% de los participantes presenta algún tipo de anomalía en su oclusión</w:t>
      </w:r>
      <w:r w:rsidR="0024724C">
        <w:rPr>
          <w:rFonts w:ascii="Times New Roman" w:hAnsi="Times New Roman"/>
          <w:bCs/>
          <w:color w:val="000000" w:themeColor="text1"/>
          <w:shd w:val="clear" w:color="auto" w:fill="FFFFFF"/>
        </w:rPr>
        <w:t xml:space="preserve">; </w:t>
      </w:r>
      <w:r w:rsidR="007868B8">
        <w:rPr>
          <w:rFonts w:ascii="Times New Roman" w:hAnsi="Times New Roman"/>
          <w:bCs/>
          <w:color w:val="000000" w:themeColor="text1"/>
          <w:shd w:val="clear" w:color="auto" w:fill="FFFFFF"/>
        </w:rPr>
        <w:t>así</w:t>
      </w:r>
      <w:r w:rsidR="00500A93">
        <w:rPr>
          <w:rFonts w:ascii="Times New Roman" w:hAnsi="Times New Roman"/>
          <w:bCs/>
          <w:color w:val="000000" w:themeColor="text1"/>
          <w:shd w:val="clear" w:color="auto" w:fill="FFFFFF"/>
        </w:rPr>
        <w:t xml:space="preserve"> mismo</w:t>
      </w:r>
      <w:r w:rsidR="00F920CE">
        <w:rPr>
          <w:rFonts w:ascii="Times New Roman" w:hAnsi="Times New Roman"/>
          <w:bCs/>
          <w:color w:val="000000" w:themeColor="text1"/>
          <w:shd w:val="clear" w:color="auto" w:fill="FFFFFF"/>
        </w:rPr>
        <w:t>,</w:t>
      </w:r>
      <w:r w:rsidR="00500A93">
        <w:rPr>
          <w:rFonts w:ascii="Times New Roman" w:hAnsi="Times New Roman"/>
          <w:bCs/>
          <w:color w:val="000000" w:themeColor="text1"/>
          <w:shd w:val="clear" w:color="auto" w:fill="FFFFFF"/>
        </w:rPr>
        <w:t xml:space="preserve"> </w:t>
      </w:r>
      <w:r w:rsidR="00A0161E" w:rsidRPr="00901A47">
        <w:rPr>
          <w:rFonts w:ascii="Times New Roman" w:hAnsi="Times New Roman"/>
          <w:bCs/>
          <w:color w:val="000000" w:themeColor="text1"/>
          <w:shd w:val="clear" w:color="auto" w:fill="FFFFFF"/>
        </w:rPr>
        <w:t>reveló que los adolescentes y adultos jóvenes</w:t>
      </w:r>
      <w:r w:rsidR="006459BF">
        <w:rPr>
          <w:rFonts w:ascii="Times New Roman" w:hAnsi="Times New Roman"/>
          <w:bCs/>
          <w:color w:val="000000" w:themeColor="text1"/>
          <w:shd w:val="clear" w:color="auto" w:fill="FFFFFF"/>
        </w:rPr>
        <w:t xml:space="preserve"> en</w:t>
      </w:r>
      <w:r w:rsidR="00A0161E" w:rsidRPr="00901A47">
        <w:rPr>
          <w:rFonts w:ascii="Times New Roman" w:hAnsi="Times New Roman"/>
          <w:bCs/>
          <w:color w:val="000000" w:themeColor="text1"/>
          <w:shd w:val="clear" w:color="auto" w:fill="FFFFFF"/>
        </w:rPr>
        <w:t xml:space="preserve"> un pobre ambiente escolar, incluyendo </w:t>
      </w:r>
      <w:proofErr w:type="spellStart"/>
      <w:r w:rsidR="00A0161E" w:rsidRPr="00901A47">
        <w:rPr>
          <w:rFonts w:ascii="Times New Roman" w:hAnsi="Times New Roman"/>
          <w:bCs/>
          <w:color w:val="000000" w:themeColor="text1"/>
          <w:shd w:val="clear" w:color="auto" w:fill="FFFFFF"/>
        </w:rPr>
        <w:t>bullying</w:t>
      </w:r>
      <w:proofErr w:type="spellEnd"/>
      <w:r w:rsidR="00A0161E" w:rsidRPr="00901A47">
        <w:rPr>
          <w:rFonts w:ascii="Times New Roman" w:hAnsi="Times New Roman"/>
          <w:bCs/>
          <w:color w:val="000000" w:themeColor="text1"/>
          <w:shd w:val="clear" w:color="auto" w:fill="FFFFFF"/>
        </w:rPr>
        <w:t xml:space="preserve"> y poca seguridad, está asociado a una baja calidad de vida y tener alguna afección en la salud </w:t>
      </w:r>
      <w:r w:rsidR="00A0161E" w:rsidRPr="00126737">
        <w:rPr>
          <w:rFonts w:ascii="Times New Roman" w:hAnsi="Times New Roman"/>
          <w:bCs/>
          <w:color w:val="000000" w:themeColor="text1"/>
          <w:shd w:val="clear" w:color="auto" w:fill="FFFFFF"/>
        </w:rPr>
        <w:t>oral</w:t>
      </w:r>
      <w:r w:rsidR="00A0161E" w:rsidRPr="00901A47">
        <w:rPr>
          <w:rFonts w:ascii="Times New Roman" w:hAnsi="Times New Roman"/>
          <w:bCs/>
          <w:color w:val="000000" w:themeColor="text1"/>
          <w:shd w:val="clear" w:color="auto" w:fill="FFFFFF"/>
        </w:rPr>
        <w:t xml:space="preserve"> crea impacto negativo sobre esta, incluyendo las maloclusiones</w:t>
      </w:r>
      <w:r w:rsidR="00A0161E" w:rsidRPr="00901A47">
        <w:rPr>
          <w:rFonts w:ascii="Times New Roman" w:hAnsi="Times New Roman"/>
          <w:bCs/>
          <w:color w:val="000000" w:themeColor="text1"/>
          <w:shd w:val="clear" w:color="auto" w:fill="FFFFFF"/>
          <w:vertAlign w:val="superscript"/>
        </w:rPr>
        <w:t>2</w:t>
      </w:r>
      <w:r w:rsidR="00A0161E">
        <w:rPr>
          <w:rFonts w:ascii="Times New Roman" w:hAnsi="Times New Roman"/>
          <w:bCs/>
          <w:color w:val="000000" w:themeColor="text1"/>
          <w:shd w:val="clear" w:color="auto" w:fill="FFFFFF"/>
          <w:vertAlign w:val="superscript"/>
        </w:rPr>
        <w:t>2</w:t>
      </w:r>
      <w:r w:rsidR="004B359B">
        <w:rPr>
          <w:rFonts w:ascii="Times New Roman" w:hAnsi="Times New Roman"/>
          <w:bCs/>
          <w:color w:val="000000" w:themeColor="text1"/>
          <w:shd w:val="clear" w:color="auto" w:fill="FFFFFF"/>
        </w:rPr>
        <w:t xml:space="preserve">. Esto ocurre porque existe </w:t>
      </w:r>
      <w:r w:rsidR="00A0161E" w:rsidRPr="00901A47">
        <w:rPr>
          <w:rFonts w:ascii="Times New Roman" w:hAnsi="Times New Roman"/>
          <w:bCs/>
          <w:color w:val="000000" w:themeColor="text1"/>
          <w:shd w:val="clear" w:color="auto" w:fill="FFFFFF"/>
        </w:rPr>
        <w:t>poca educación en el hogar</w:t>
      </w:r>
      <w:r w:rsidR="00CF6120">
        <w:rPr>
          <w:rFonts w:ascii="Times New Roman" w:hAnsi="Times New Roman"/>
          <w:bCs/>
          <w:color w:val="000000" w:themeColor="text1"/>
          <w:shd w:val="clear" w:color="auto" w:fill="FFFFFF"/>
        </w:rPr>
        <w:t xml:space="preserve"> y</w:t>
      </w:r>
      <w:r w:rsidR="00A0161E" w:rsidRPr="00901A47">
        <w:rPr>
          <w:rFonts w:ascii="Times New Roman" w:hAnsi="Times New Roman"/>
          <w:bCs/>
          <w:color w:val="000000" w:themeColor="text1"/>
          <w:shd w:val="clear" w:color="auto" w:fill="FFFFFF"/>
        </w:rPr>
        <w:t xml:space="preserve"> en las escuelas sobre las afecciones en</w:t>
      </w:r>
      <w:r w:rsidR="00CF6120">
        <w:rPr>
          <w:rFonts w:ascii="Times New Roman" w:hAnsi="Times New Roman"/>
          <w:bCs/>
          <w:color w:val="000000" w:themeColor="text1"/>
          <w:shd w:val="clear" w:color="auto" w:fill="FFFFFF"/>
        </w:rPr>
        <w:t xml:space="preserve"> cavidad oral lo que</w:t>
      </w:r>
      <w:r w:rsidR="006459BF">
        <w:rPr>
          <w:rFonts w:ascii="Times New Roman" w:hAnsi="Times New Roman"/>
          <w:bCs/>
          <w:color w:val="000000" w:themeColor="text1"/>
          <w:shd w:val="clear" w:color="auto" w:fill="FFFFFF"/>
        </w:rPr>
        <w:t xml:space="preserve"> crean en</w:t>
      </w:r>
      <w:r w:rsidR="00791721">
        <w:rPr>
          <w:rFonts w:ascii="Times New Roman" w:hAnsi="Times New Roman"/>
          <w:bCs/>
          <w:color w:val="000000" w:themeColor="text1"/>
          <w:shd w:val="clear" w:color="auto" w:fill="FFFFFF"/>
        </w:rPr>
        <w:t xml:space="preserve"> los estudiantes </w:t>
      </w:r>
      <w:r w:rsidR="006459BF">
        <w:rPr>
          <w:rFonts w:ascii="Times New Roman" w:hAnsi="Times New Roman"/>
          <w:bCs/>
          <w:color w:val="000000" w:themeColor="text1"/>
          <w:shd w:val="clear" w:color="auto" w:fill="FFFFFF"/>
        </w:rPr>
        <w:t>pensamientos complejos de</w:t>
      </w:r>
      <w:r w:rsidR="00791721">
        <w:rPr>
          <w:rFonts w:ascii="Times New Roman" w:hAnsi="Times New Roman"/>
          <w:bCs/>
          <w:color w:val="000000" w:themeColor="text1"/>
          <w:shd w:val="clear" w:color="auto" w:fill="FFFFFF"/>
        </w:rPr>
        <w:t xml:space="preserve"> su imagen personal.</w:t>
      </w:r>
    </w:p>
    <w:p w14:paraId="71BF7B24" w14:textId="0FA065FE" w:rsidR="006E0614" w:rsidRDefault="006459BF" w:rsidP="00447BC4">
      <w:pPr>
        <w:spacing w:before="240" w:line="480" w:lineRule="auto"/>
        <w:jc w:val="both"/>
        <w:rPr>
          <w:rFonts w:ascii="Times New Roman" w:hAnsi="Times New Roman"/>
          <w:color w:val="000000" w:themeColor="text1"/>
          <w:lang w:eastAsia="es-CO"/>
        </w:rPr>
      </w:pPr>
      <w:r>
        <w:rPr>
          <w:rFonts w:ascii="Times New Roman" w:hAnsi="Times New Roman"/>
          <w:color w:val="000000" w:themeColor="text1"/>
          <w:lang w:eastAsia="es-CO"/>
        </w:rPr>
        <w:t>Al</w:t>
      </w:r>
      <w:r w:rsidR="00447BC4" w:rsidRPr="00901A47">
        <w:rPr>
          <w:rFonts w:ascii="Times New Roman" w:hAnsi="Times New Roman"/>
          <w:color w:val="000000" w:themeColor="text1"/>
          <w:lang w:eastAsia="es-CO"/>
        </w:rPr>
        <w:t xml:space="preserve"> evaluar el impacto de las </w:t>
      </w:r>
      <w:proofErr w:type="spellStart"/>
      <w:r w:rsidR="00447BC4" w:rsidRPr="00901A47">
        <w:rPr>
          <w:rFonts w:ascii="Times New Roman" w:hAnsi="Times New Roman"/>
          <w:color w:val="000000" w:themeColor="text1"/>
          <w:lang w:eastAsia="es-CO"/>
        </w:rPr>
        <w:t>maloclusiones</w:t>
      </w:r>
      <w:proofErr w:type="spellEnd"/>
      <w:r w:rsidR="00447BC4" w:rsidRPr="00901A47">
        <w:rPr>
          <w:rFonts w:ascii="Times New Roman" w:hAnsi="Times New Roman"/>
          <w:color w:val="000000" w:themeColor="text1"/>
          <w:lang w:eastAsia="es-CO"/>
        </w:rPr>
        <w:t xml:space="preserve"> sobre la calidad de vida se encontró que hay un impacto en el 100% de los pacientes</w:t>
      </w:r>
      <w:r>
        <w:rPr>
          <w:rFonts w:ascii="Times New Roman" w:hAnsi="Times New Roman"/>
          <w:color w:val="000000" w:themeColor="text1"/>
          <w:lang w:eastAsia="es-CO"/>
        </w:rPr>
        <w:t xml:space="preserve"> del estudio</w:t>
      </w:r>
      <w:r w:rsidR="00447BC4" w:rsidRPr="00901A47">
        <w:rPr>
          <w:rFonts w:ascii="Times New Roman" w:hAnsi="Times New Roman"/>
          <w:color w:val="000000" w:themeColor="text1"/>
          <w:lang w:eastAsia="es-CO"/>
        </w:rPr>
        <w:t xml:space="preserve">. Al asociar las </w:t>
      </w:r>
      <w:proofErr w:type="spellStart"/>
      <w:r w:rsidR="00447BC4" w:rsidRPr="00901A47">
        <w:rPr>
          <w:rFonts w:ascii="Times New Roman" w:hAnsi="Times New Roman"/>
          <w:color w:val="000000" w:themeColor="text1"/>
          <w:lang w:eastAsia="es-CO"/>
        </w:rPr>
        <w:t>maloclusiones</w:t>
      </w:r>
      <w:proofErr w:type="spellEnd"/>
      <w:r w:rsidR="00447BC4" w:rsidRPr="00901A47">
        <w:rPr>
          <w:rFonts w:ascii="Times New Roman" w:hAnsi="Times New Roman"/>
          <w:color w:val="000000" w:themeColor="text1"/>
          <w:lang w:eastAsia="es-CO"/>
        </w:rPr>
        <w:t xml:space="preserve"> sobre la calidad de vida junto con las variables sociodemográf</w:t>
      </w:r>
      <w:r w:rsidR="007E4034">
        <w:rPr>
          <w:rFonts w:ascii="Times New Roman" w:hAnsi="Times New Roman"/>
          <w:color w:val="000000" w:themeColor="text1"/>
          <w:lang w:eastAsia="es-CO"/>
        </w:rPr>
        <w:t>icas, se halló que el ser mujer y</w:t>
      </w:r>
      <w:r w:rsidR="00447BC4" w:rsidRPr="00901A47">
        <w:rPr>
          <w:rFonts w:ascii="Times New Roman" w:hAnsi="Times New Roman"/>
          <w:color w:val="000000" w:themeColor="text1"/>
          <w:lang w:eastAsia="es-CO"/>
        </w:rPr>
        <w:t xml:space="preserve"> tener mordida cruzada anterior </w:t>
      </w:r>
      <w:r>
        <w:rPr>
          <w:rFonts w:ascii="Times New Roman" w:hAnsi="Times New Roman"/>
          <w:color w:val="000000" w:themeColor="text1"/>
          <w:lang w:eastAsia="es-CO"/>
        </w:rPr>
        <w:t>está relacionado con el  impacto</w:t>
      </w:r>
      <w:r w:rsidR="00791721">
        <w:rPr>
          <w:rFonts w:ascii="Times New Roman" w:hAnsi="Times New Roman"/>
          <w:color w:val="000000" w:themeColor="text1"/>
          <w:lang w:eastAsia="es-CO"/>
        </w:rPr>
        <w:t xml:space="preserve"> </w:t>
      </w:r>
      <w:r w:rsidR="005446DF">
        <w:rPr>
          <w:rFonts w:ascii="Times New Roman" w:hAnsi="Times New Roman"/>
          <w:color w:val="000000" w:themeColor="text1"/>
          <w:lang w:eastAsia="es-CO"/>
        </w:rPr>
        <w:t xml:space="preserve">negativo </w:t>
      </w:r>
      <w:r w:rsidR="00791721">
        <w:rPr>
          <w:rFonts w:ascii="Times New Roman" w:hAnsi="Times New Roman"/>
          <w:color w:val="000000" w:themeColor="text1"/>
          <w:lang w:eastAsia="es-CO"/>
        </w:rPr>
        <w:t>sobre la calidad de vida.</w:t>
      </w:r>
    </w:p>
    <w:p w14:paraId="1BF6B669" w14:textId="31E9C6F7" w:rsidR="006E0614" w:rsidRDefault="006E0614" w:rsidP="00447BC4">
      <w:pPr>
        <w:spacing w:before="240" w:line="480" w:lineRule="auto"/>
        <w:jc w:val="both"/>
        <w:rPr>
          <w:rFonts w:ascii="Times New Roman" w:hAnsi="Times New Roman"/>
          <w:color w:val="000000" w:themeColor="text1"/>
          <w:lang w:eastAsia="es-CO"/>
        </w:rPr>
      </w:pPr>
      <w:r w:rsidRPr="00863154">
        <w:rPr>
          <w:rFonts w:ascii="Times New Roman" w:hAnsi="Times New Roman"/>
          <w:color w:val="000000" w:themeColor="text1"/>
          <w:lang w:eastAsia="es-CO"/>
        </w:rPr>
        <w:lastRenderedPageBreak/>
        <w:t xml:space="preserve">El </w:t>
      </w:r>
      <w:r w:rsidRPr="00863154">
        <w:rPr>
          <w:rFonts w:ascii="Times New Roman" w:hAnsi="Times New Roman"/>
        </w:rPr>
        <w:t>CPQ11-14 es un cuestionario que evalúa las percepciones acerca de la salud bucal; es un instrumento de tipo cualitativo, en donde los resultados de las validaciones se muestran en una escala cuantitativa</w:t>
      </w:r>
      <w:r w:rsidR="00667C5D" w:rsidRPr="00863154">
        <w:rPr>
          <w:rFonts w:ascii="Times New Roman" w:hAnsi="Times New Roman"/>
          <w:vertAlign w:val="superscript"/>
        </w:rPr>
        <w:t>23</w:t>
      </w:r>
      <w:r w:rsidRPr="00863154">
        <w:rPr>
          <w:rFonts w:ascii="Times New Roman" w:hAnsi="Times New Roman"/>
        </w:rPr>
        <w:t>. Es un instrumento que ha sido ampliamente empleado en diversos estudios</w:t>
      </w:r>
      <w:r w:rsidR="008A513B">
        <w:rPr>
          <w:rFonts w:ascii="Times New Roman" w:hAnsi="Times New Roman"/>
        </w:rPr>
        <w:t xml:space="preserve"> donde se muestra como el CPQ11-14 evalúa la calidad de vida y como las </w:t>
      </w:r>
      <w:proofErr w:type="spellStart"/>
      <w:r w:rsidR="00863154">
        <w:rPr>
          <w:rFonts w:ascii="Times New Roman" w:hAnsi="Times New Roman"/>
        </w:rPr>
        <w:t>maloclusiones</w:t>
      </w:r>
      <w:proofErr w:type="spellEnd"/>
      <w:r w:rsidR="008A513B">
        <w:rPr>
          <w:rFonts w:ascii="Times New Roman" w:hAnsi="Times New Roman"/>
        </w:rPr>
        <w:t xml:space="preserve"> impactan sobre </w:t>
      </w:r>
      <w:r w:rsidR="00863154">
        <w:rPr>
          <w:rFonts w:ascii="Times New Roman" w:hAnsi="Times New Roman"/>
        </w:rPr>
        <w:t>la calidad de vida relacionada con la salud bucal</w:t>
      </w:r>
      <w:r w:rsidR="00667C5D" w:rsidRPr="00863154">
        <w:rPr>
          <w:rFonts w:ascii="Times New Roman" w:hAnsi="Times New Roman"/>
          <w:vertAlign w:val="superscript"/>
        </w:rPr>
        <w:t>23-25</w:t>
      </w:r>
      <w:r w:rsidR="00667C5D">
        <w:t>.</w:t>
      </w:r>
    </w:p>
    <w:p w14:paraId="6B53E631" w14:textId="6568294F" w:rsidR="00A0161E" w:rsidRPr="00901A47" w:rsidRDefault="006459BF" w:rsidP="00A71C03">
      <w:pPr>
        <w:spacing w:before="240" w:line="480" w:lineRule="auto"/>
        <w:jc w:val="both"/>
        <w:rPr>
          <w:rFonts w:ascii="Times New Roman" w:hAnsi="Times New Roman"/>
          <w:color w:val="000000" w:themeColor="text1"/>
        </w:rPr>
      </w:pPr>
      <w:r>
        <w:rPr>
          <w:rFonts w:ascii="Times New Roman" w:hAnsi="Times New Roman"/>
          <w:color w:val="000000" w:themeColor="text1"/>
          <w:lang w:eastAsia="es-CO"/>
        </w:rPr>
        <w:t>El</w:t>
      </w:r>
      <w:r w:rsidR="00447BC4" w:rsidRPr="00901A47">
        <w:rPr>
          <w:rFonts w:ascii="Times New Roman" w:hAnsi="Times New Roman"/>
          <w:color w:val="000000" w:themeColor="text1"/>
          <w:lang w:eastAsia="es-CO"/>
        </w:rPr>
        <w:t xml:space="preserve"> sexo femenino tiene mayor impacto negativo sobre la calidad de vida relacionada con la salud buca</w:t>
      </w:r>
      <w:r>
        <w:rPr>
          <w:rFonts w:ascii="Times New Roman" w:hAnsi="Times New Roman"/>
          <w:color w:val="000000" w:themeColor="text1"/>
          <w:lang w:eastAsia="es-CO"/>
        </w:rPr>
        <w:t xml:space="preserve">l, debido a que por </w:t>
      </w:r>
      <w:r w:rsidR="00447BC4" w:rsidRPr="00901A47">
        <w:rPr>
          <w:rFonts w:ascii="Times New Roman" w:hAnsi="Times New Roman"/>
          <w:color w:val="000000" w:themeColor="text1"/>
          <w:lang w:eastAsia="es-CO"/>
        </w:rPr>
        <w:t>ser mujer</w:t>
      </w:r>
      <w:r>
        <w:rPr>
          <w:rFonts w:ascii="Times New Roman" w:hAnsi="Times New Roman"/>
          <w:color w:val="000000" w:themeColor="text1"/>
          <w:lang w:eastAsia="es-CO"/>
        </w:rPr>
        <w:t>,</w:t>
      </w:r>
      <w:r w:rsidR="00447BC4" w:rsidRPr="00901A47">
        <w:rPr>
          <w:rFonts w:ascii="Times New Roman" w:hAnsi="Times New Roman"/>
          <w:color w:val="000000" w:themeColor="text1"/>
        </w:rPr>
        <w:t xml:space="preserve"> desde la infancia</w:t>
      </w:r>
      <w:r>
        <w:rPr>
          <w:rFonts w:ascii="Times New Roman" w:hAnsi="Times New Roman"/>
          <w:color w:val="000000" w:themeColor="text1"/>
        </w:rPr>
        <w:t>,</w:t>
      </w:r>
      <w:r w:rsidR="00447BC4" w:rsidRPr="00901A47">
        <w:rPr>
          <w:rFonts w:ascii="Times New Roman" w:hAnsi="Times New Roman"/>
          <w:color w:val="000000" w:themeColor="text1"/>
        </w:rPr>
        <w:t xml:space="preserve"> las educadoras y la sociedad van cr</w:t>
      </w:r>
      <w:r>
        <w:rPr>
          <w:rFonts w:ascii="Times New Roman" w:hAnsi="Times New Roman"/>
          <w:color w:val="000000" w:themeColor="text1"/>
        </w:rPr>
        <w:t>eando estereotipos en las mujeres</w:t>
      </w:r>
      <w:r w:rsidR="00447BC4" w:rsidRPr="00901A47">
        <w:rPr>
          <w:rFonts w:ascii="Times New Roman" w:hAnsi="Times New Roman"/>
          <w:color w:val="000000" w:themeColor="text1"/>
        </w:rPr>
        <w:t xml:space="preserve">, haciendo que estas tengan </w:t>
      </w:r>
      <w:r w:rsidR="00447BC4" w:rsidRPr="00126737">
        <w:rPr>
          <w:rFonts w:ascii="Times New Roman" w:hAnsi="Times New Roman"/>
          <w:color w:val="000000" w:themeColor="text1"/>
        </w:rPr>
        <w:t>mayor sentimiento de inferioridad</w:t>
      </w:r>
      <w:r w:rsidR="00447BC4" w:rsidRPr="00901A47">
        <w:rPr>
          <w:rFonts w:ascii="Times New Roman" w:hAnsi="Times New Roman"/>
          <w:color w:val="000000" w:themeColor="text1"/>
        </w:rPr>
        <w:t xml:space="preserve">, mayor inadaptación personal, </w:t>
      </w:r>
      <w:r w:rsidR="00EA2F2C">
        <w:rPr>
          <w:rFonts w:ascii="Times New Roman" w:hAnsi="Times New Roman"/>
          <w:color w:val="000000" w:themeColor="text1"/>
        </w:rPr>
        <w:t xml:space="preserve">se sientan </w:t>
      </w:r>
      <w:r w:rsidR="00447BC4" w:rsidRPr="00901A47">
        <w:rPr>
          <w:rFonts w:ascii="Times New Roman" w:hAnsi="Times New Roman"/>
          <w:color w:val="000000" w:themeColor="text1"/>
        </w:rPr>
        <w:t>más insatisfechas consigo mismas, más tímidas y sobre todo con mayores sentimientos de tristeza, pena, angustia, vergüenza, autocompasión o desdicha</w:t>
      </w:r>
      <w:r w:rsidR="00447BC4">
        <w:rPr>
          <w:rFonts w:ascii="Times New Roman" w:hAnsi="Times New Roman"/>
          <w:bCs/>
          <w:color w:val="000000" w:themeColor="text1"/>
          <w:shd w:val="clear" w:color="auto" w:fill="FFFFFF"/>
          <w:vertAlign w:val="superscript"/>
        </w:rPr>
        <w:t>2</w:t>
      </w:r>
      <w:r w:rsidR="00667C5D">
        <w:rPr>
          <w:rFonts w:ascii="Times New Roman" w:hAnsi="Times New Roman"/>
          <w:bCs/>
          <w:color w:val="000000" w:themeColor="text1"/>
          <w:shd w:val="clear" w:color="auto" w:fill="FFFFFF"/>
          <w:vertAlign w:val="superscript"/>
        </w:rPr>
        <w:t>6</w:t>
      </w:r>
      <w:r w:rsidR="00447BC4">
        <w:rPr>
          <w:rFonts w:ascii="Times New Roman" w:hAnsi="Times New Roman"/>
          <w:bCs/>
          <w:color w:val="000000" w:themeColor="text1"/>
          <w:shd w:val="clear" w:color="auto" w:fill="FFFFFF"/>
        </w:rPr>
        <w:t>.</w:t>
      </w:r>
    </w:p>
    <w:p w14:paraId="6B53E632" w14:textId="748D638F" w:rsidR="00A0161E" w:rsidRPr="00901A47" w:rsidRDefault="00A0161E" w:rsidP="00A71C03">
      <w:pPr>
        <w:spacing w:before="240" w:line="480" w:lineRule="auto"/>
        <w:jc w:val="both"/>
        <w:rPr>
          <w:rFonts w:ascii="Times New Roman" w:hAnsi="Times New Roman"/>
          <w:color w:val="000000" w:themeColor="text1"/>
        </w:rPr>
      </w:pPr>
      <w:r w:rsidRPr="00901A47">
        <w:rPr>
          <w:rFonts w:ascii="Times New Roman" w:hAnsi="Times New Roman"/>
          <w:bCs/>
          <w:color w:val="000000" w:themeColor="text1"/>
          <w:shd w:val="clear" w:color="auto" w:fill="FFFFFF"/>
        </w:rPr>
        <w:t>Otro estudio realizado en Mongolia</w:t>
      </w:r>
      <w:r w:rsidR="00CB3977">
        <w:rPr>
          <w:rFonts w:ascii="Times New Roman" w:hAnsi="Times New Roman"/>
          <w:bCs/>
          <w:color w:val="000000" w:themeColor="text1"/>
          <w:shd w:val="clear" w:color="auto" w:fill="FFFFFF"/>
        </w:rPr>
        <w:t xml:space="preserve"> por </w:t>
      </w:r>
      <w:proofErr w:type="spellStart"/>
      <w:r w:rsidR="00CB3977">
        <w:rPr>
          <w:rFonts w:ascii="Times New Roman" w:hAnsi="Times New Roman"/>
          <w:bCs/>
          <w:color w:val="000000" w:themeColor="text1"/>
          <w:shd w:val="clear" w:color="auto" w:fill="FFFFFF"/>
        </w:rPr>
        <w:t>Araki</w:t>
      </w:r>
      <w:proofErr w:type="spellEnd"/>
      <w:r>
        <w:rPr>
          <w:rFonts w:ascii="Times New Roman" w:hAnsi="Times New Roman"/>
          <w:bCs/>
          <w:color w:val="000000" w:themeColor="text1"/>
          <w:shd w:val="clear" w:color="auto" w:fill="FFFFFF"/>
        </w:rPr>
        <w:t xml:space="preserve"> M. en el 2017,</w:t>
      </w:r>
      <w:r w:rsidR="00E30659">
        <w:rPr>
          <w:rFonts w:ascii="Times New Roman" w:hAnsi="Times New Roman"/>
          <w:bCs/>
          <w:color w:val="000000" w:themeColor="text1"/>
          <w:shd w:val="clear" w:color="auto" w:fill="FFFFFF"/>
        </w:rPr>
        <w:t xml:space="preserve"> </w:t>
      </w:r>
      <w:r w:rsidRPr="00901A47">
        <w:rPr>
          <w:rFonts w:ascii="Times New Roman" w:hAnsi="Times New Roman"/>
          <w:bCs/>
          <w:color w:val="000000" w:themeColor="text1"/>
          <w:shd w:val="clear" w:color="auto" w:fill="FFFFFF"/>
        </w:rPr>
        <w:t xml:space="preserve">a pesar de presentar un porcentaje menor </w:t>
      </w:r>
      <w:r w:rsidRPr="00901A47">
        <w:rPr>
          <w:rFonts w:ascii="Times New Roman" w:hAnsi="Times New Roman"/>
          <w:color w:val="000000" w:themeColor="text1"/>
        </w:rPr>
        <w:t xml:space="preserve">basados en </w:t>
      </w:r>
      <w:r w:rsidR="00E30659">
        <w:rPr>
          <w:rFonts w:ascii="Times New Roman" w:hAnsi="Times New Roman"/>
          <w:color w:val="212121"/>
          <w:shd w:val="clear" w:color="auto" w:fill="FFFFFF"/>
        </w:rPr>
        <w:t>í</w:t>
      </w:r>
      <w:r w:rsidR="00E30659" w:rsidRPr="00E30659">
        <w:rPr>
          <w:rFonts w:ascii="Times New Roman" w:hAnsi="Times New Roman"/>
          <w:color w:val="212121"/>
          <w:shd w:val="clear" w:color="auto" w:fill="FFFFFF"/>
        </w:rPr>
        <w:t>ndice de necesidad de tratami</w:t>
      </w:r>
      <w:r w:rsidR="009D33CF">
        <w:rPr>
          <w:rFonts w:ascii="Times New Roman" w:hAnsi="Times New Roman"/>
          <w:color w:val="212121"/>
          <w:shd w:val="clear" w:color="auto" w:fill="FFFFFF"/>
        </w:rPr>
        <w:t>e</w:t>
      </w:r>
      <w:r w:rsidR="00362241">
        <w:rPr>
          <w:rFonts w:ascii="Times New Roman" w:hAnsi="Times New Roman"/>
          <w:color w:val="212121"/>
          <w:shd w:val="clear" w:color="auto" w:fill="FFFFFF"/>
        </w:rPr>
        <w:t>n</w:t>
      </w:r>
      <w:r w:rsidR="009D33CF">
        <w:rPr>
          <w:rFonts w:ascii="Times New Roman" w:hAnsi="Times New Roman"/>
          <w:color w:val="212121"/>
          <w:shd w:val="clear" w:color="auto" w:fill="FFFFFF"/>
        </w:rPr>
        <w:t>t</w:t>
      </w:r>
      <w:r w:rsidR="00911E5B">
        <w:rPr>
          <w:rFonts w:ascii="Times New Roman" w:hAnsi="Times New Roman"/>
          <w:color w:val="212121"/>
          <w:shd w:val="clear" w:color="auto" w:fill="FFFFFF"/>
        </w:rPr>
        <w:t xml:space="preserve">o </w:t>
      </w:r>
      <w:r w:rsidR="00E30659" w:rsidRPr="00E30659">
        <w:rPr>
          <w:rFonts w:ascii="Times New Roman" w:hAnsi="Times New Roman"/>
          <w:color w:val="212121"/>
          <w:shd w:val="clear" w:color="auto" w:fill="FFFFFF"/>
        </w:rPr>
        <w:t>de ortodoncia</w:t>
      </w:r>
      <w:r w:rsidR="006632B6">
        <w:rPr>
          <w:rFonts w:ascii="Times New Roman" w:hAnsi="Times New Roman"/>
          <w:color w:val="212121"/>
          <w:shd w:val="clear" w:color="auto" w:fill="FFFFFF"/>
        </w:rPr>
        <w:t xml:space="preserve"> </w:t>
      </w:r>
      <w:r w:rsidR="006632B6" w:rsidRPr="00901A47">
        <w:rPr>
          <w:rFonts w:ascii="Times New Roman" w:hAnsi="Times New Roman"/>
          <w:color w:val="000000" w:themeColor="text1"/>
        </w:rPr>
        <w:t xml:space="preserve">el </w:t>
      </w:r>
      <w:r w:rsidR="006632B6">
        <w:rPr>
          <w:rFonts w:ascii="Times New Roman" w:hAnsi="Times New Roman"/>
          <w:color w:val="000000" w:themeColor="text1"/>
        </w:rPr>
        <w:t>(</w:t>
      </w:r>
      <w:r w:rsidR="006632B6" w:rsidRPr="00901A47">
        <w:rPr>
          <w:rFonts w:ascii="Times New Roman" w:hAnsi="Times New Roman"/>
          <w:color w:val="000000" w:themeColor="text1"/>
        </w:rPr>
        <w:t>IOTN</w:t>
      </w:r>
      <w:r w:rsidR="006632B6">
        <w:rPr>
          <w:rFonts w:ascii="Times New Roman" w:hAnsi="Times New Roman"/>
          <w:color w:val="000000" w:themeColor="text1"/>
        </w:rPr>
        <w:t xml:space="preserve">) </w:t>
      </w:r>
      <w:r w:rsidR="00E30659">
        <w:rPr>
          <w:rFonts w:ascii="Times New Roman" w:hAnsi="Times New Roman"/>
          <w:color w:val="000000" w:themeColor="text1"/>
        </w:rPr>
        <w:t xml:space="preserve"> </w:t>
      </w:r>
      <w:r w:rsidRPr="00901A47">
        <w:rPr>
          <w:rFonts w:ascii="Times New Roman" w:hAnsi="Times New Roman"/>
          <w:color w:val="000000" w:themeColor="text1"/>
        </w:rPr>
        <w:t>un 36,1%, que necesitan tratamiento odontológico con numero de participante de 420</w:t>
      </w:r>
      <w:r w:rsidRPr="00901A47">
        <w:rPr>
          <w:rFonts w:ascii="Times New Roman" w:hAnsi="Times New Roman"/>
          <w:bCs/>
          <w:color w:val="000000" w:themeColor="text1"/>
          <w:shd w:val="clear" w:color="auto" w:fill="FFFFFF"/>
        </w:rPr>
        <w:t xml:space="preserve"> del estudio sobre </w:t>
      </w:r>
      <w:proofErr w:type="spellStart"/>
      <w:r w:rsidRPr="00901A47">
        <w:rPr>
          <w:rFonts w:ascii="Times New Roman" w:hAnsi="Times New Roman"/>
          <w:bCs/>
          <w:color w:val="000000" w:themeColor="text1"/>
          <w:shd w:val="clear" w:color="auto" w:fill="FFFFFF"/>
        </w:rPr>
        <w:t>maloclusiones</w:t>
      </w:r>
      <w:proofErr w:type="spellEnd"/>
      <w:r w:rsidRPr="00901A47">
        <w:rPr>
          <w:rFonts w:ascii="Times New Roman" w:hAnsi="Times New Roman"/>
          <w:bCs/>
          <w:color w:val="000000" w:themeColor="text1"/>
          <w:shd w:val="clear" w:color="auto" w:fill="FFFFFF"/>
        </w:rPr>
        <w:t>, se observó similitudes</w:t>
      </w:r>
      <w:r w:rsidR="00650CB4">
        <w:rPr>
          <w:rFonts w:ascii="Times New Roman" w:hAnsi="Times New Roman"/>
          <w:bCs/>
          <w:color w:val="000000" w:themeColor="text1"/>
          <w:shd w:val="clear" w:color="auto" w:fill="FFFFFF"/>
        </w:rPr>
        <w:t xml:space="preserve"> en la prevalencia de apiñamiento dental</w:t>
      </w:r>
      <w:r w:rsidRPr="00901A47">
        <w:rPr>
          <w:rFonts w:ascii="Times New Roman" w:hAnsi="Times New Roman"/>
          <w:bCs/>
          <w:color w:val="000000" w:themeColor="text1"/>
          <w:shd w:val="clear" w:color="auto" w:fill="FFFFFF"/>
        </w:rPr>
        <w:t xml:space="preserve"> (11,9%), sin embargo </w:t>
      </w:r>
      <w:r w:rsidR="00980248">
        <w:rPr>
          <w:rFonts w:ascii="Times New Roman" w:hAnsi="Times New Roman"/>
          <w:bCs/>
          <w:color w:val="000000" w:themeColor="text1"/>
          <w:shd w:val="clear" w:color="auto" w:fill="FFFFFF"/>
        </w:rPr>
        <w:t>,</w:t>
      </w:r>
      <w:r w:rsidRPr="00901A47">
        <w:rPr>
          <w:rFonts w:ascii="Times New Roman" w:hAnsi="Times New Roman"/>
          <w:bCs/>
          <w:color w:val="000000" w:themeColor="text1"/>
          <w:shd w:val="clear" w:color="auto" w:fill="FFFFFF"/>
        </w:rPr>
        <w:t>en el reporte no demuestra evidencia significativa en el impacto de la calidad de vida</w:t>
      </w:r>
      <w:r>
        <w:rPr>
          <w:rFonts w:ascii="Times New Roman" w:hAnsi="Times New Roman"/>
          <w:bCs/>
          <w:color w:val="000000" w:themeColor="text1"/>
          <w:shd w:val="clear" w:color="auto" w:fill="FFFFFF"/>
        </w:rPr>
        <w:t xml:space="preserve"> de</w:t>
      </w:r>
      <w:r w:rsidRPr="00901A47">
        <w:rPr>
          <w:rFonts w:ascii="Times New Roman" w:hAnsi="Times New Roman"/>
          <w:bCs/>
          <w:color w:val="000000" w:themeColor="text1"/>
          <w:shd w:val="clear" w:color="auto" w:fill="FFFFFF"/>
        </w:rPr>
        <w:t xml:space="preserve"> los jóvenes adolescentes, ni en su sexo, edad, aunque presentar </w:t>
      </w:r>
      <w:proofErr w:type="spellStart"/>
      <w:r w:rsidRPr="00901A47">
        <w:rPr>
          <w:rFonts w:ascii="Times New Roman" w:hAnsi="Times New Roman"/>
          <w:bCs/>
          <w:color w:val="000000" w:themeColor="text1"/>
          <w:shd w:val="clear" w:color="auto" w:fill="FFFFFF"/>
        </w:rPr>
        <w:t>overjet</w:t>
      </w:r>
      <w:proofErr w:type="spellEnd"/>
      <w:r w:rsidRPr="00901A47">
        <w:rPr>
          <w:rFonts w:ascii="Times New Roman" w:hAnsi="Times New Roman"/>
          <w:bCs/>
          <w:color w:val="000000" w:themeColor="text1"/>
          <w:shd w:val="clear" w:color="auto" w:fill="FFFFFF"/>
        </w:rPr>
        <w:t xml:space="preserve"> aumentado demostr</w:t>
      </w:r>
      <w:r>
        <w:rPr>
          <w:rFonts w:ascii="Times New Roman" w:hAnsi="Times New Roman"/>
          <w:bCs/>
          <w:color w:val="000000" w:themeColor="text1"/>
          <w:shd w:val="clear" w:color="auto" w:fill="FFFFFF"/>
        </w:rPr>
        <w:t>ó impa</w:t>
      </w:r>
      <w:r w:rsidRPr="00901A47">
        <w:rPr>
          <w:rFonts w:ascii="Times New Roman" w:hAnsi="Times New Roman"/>
          <w:bCs/>
          <w:color w:val="000000" w:themeColor="text1"/>
          <w:shd w:val="clear" w:color="auto" w:fill="FFFFFF"/>
        </w:rPr>
        <w:t>cto en el comportamiento social</w:t>
      </w:r>
      <w:r>
        <w:rPr>
          <w:rFonts w:ascii="Times New Roman" w:hAnsi="Times New Roman"/>
          <w:bCs/>
          <w:color w:val="000000" w:themeColor="text1"/>
          <w:shd w:val="clear" w:color="auto" w:fill="FFFFFF"/>
          <w:vertAlign w:val="superscript"/>
        </w:rPr>
        <w:t>2</w:t>
      </w:r>
      <w:r w:rsidR="00667C5D">
        <w:rPr>
          <w:rFonts w:ascii="Times New Roman" w:hAnsi="Times New Roman"/>
          <w:bCs/>
          <w:color w:val="000000" w:themeColor="text1"/>
          <w:shd w:val="clear" w:color="auto" w:fill="FFFFFF"/>
          <w:vertAlign w:val="superscript"/>
        </w:rPr>
        <w:t>7</w:t>
      </w:r>
      <w:r w:rsidRPr="00901A47">
        <w:rPr>
          <w:rFonts w:ascii="Times New Roman" w:hAnsi="Times New Roman"/>
          <w:bCs/>
          <w:color w:val="000000" w:themeColor="text1"/>
          <w:shd w:val="clear" w:color="auto" w:fill="FFFFFF"/>
        </w:rPr>
        <w:t xml:space="preserve">. </w:t>
      </w:r>
      <w:r w:rsidR="00EE7DCB">
        <w:rPr>
          <w:rFonts w:ascii="Times New Roman" w:hAnsi="Times New Roman"/>
          <w:color w:val="000000" w:themeColor="text1"/>
        </w:rPr>
        <w:t xml:space="preserve">En este estudio, la </w:t>
      </w:r>
      <w:proofErr w:type="spellStart"/>
      <w:r w:rsidR="00EE7DCB">
        <w:rPr>
          <w:rFonts w:ascii="Times New Roman" w:hAnsi="Times New Roman"/>
          <w:color w:val="000000" w:themeColor="text1"/>
        </w:rPr>
        <w:t>maloclusió</w:t>
      </w:r>
      <w:r w:rsidR="00650CB4">
        <w:rPr>
          <w:rFonts w:ascii="Times New Roman" w:hAnsi="Times New Roman"/>
          <w:color w:val="000000" w:themeColor="text1"/>
        </w:rPr>
        <w:t>n</w:t>
      </w:r>
      <w:proofErr w:type="spellEnd"/>
      <w:r w:rsidR="00650CB4">
        <w:rPr>
          <w:rFonts w:ascii="Times New Roman" w:hAnsi="Times New Roman"/>
          <w:color w:val="000000" w:themeColor="text1"/>
        </w:rPr>
        <w:t xml:space="preserve"> más prevalente fue el apiñamiento dent</w:t>
      </w:r>
      <w:r w:rsidRPr="00901A47">
        <w:rPr>
          <w:rFonts w:ascii="Times New Roman" w:hAnsi="Times New Roman"/>
          <w:color w:val="000000" w:themeColor="text1"/>
        </w:rPr>
        <w:t>al (61,6%), aunque no presentó significanci</w:t>
      </w:r>
      <w:r w:rsidR="003338ED">
        <w:rPr>
          <w:rFonts w:ascii="Times New Roman" w:hAnsi="Times New Roman"/>
          <w:color w:val="000000" w:themeColor="text1"/>
        </w:rPr>
        <w:t>a en el análisis multivariado, s</w:t>
      </w:r>
      <w:r w:rsidRPr="00901A47">
        <w:rPr>
          <w:rFonts w:ascii="Times New Roman" w:hAnsi="Times New Roman"/>
          <w:color w:val="000000" w:themeColor="text1"/>
        </w:rPr>
        <w:t xml:space="preserve">in embargo, el aumento de </w:t>
      </w:r>
      <w:proofErr w:type="spellStart"/>
      <w:r w:rsidRPr="00901A47">
        <w:rPr>
          <w:rFonts w:ascii="Times New Roman" w:hAnsi="Times New Roman"/>
          <w:color w:val="000000" w:themeColor="text1"/>
        </w:rPr>
        <w:t>overjet</w:t>
      </w:r>
      <w:proofErr w:type="spellEnd"/>
      <w:r w:rsidRPr="00901A47">
        <w:rPr>
          <w:rFonts w:ascii="Times New Roman" w:hAnsi="Times New Roman"/>
          <w:color w:val="000000" w:themeColor="text1"/>
        </w:rPr>
        <w:t xml:space="preserve"> se asoció significativamente con síntomas orales, limitaciones funcionales y bienest</w:t>
      </w:r>
      <w:r w:rsidR="003338ED">
        <w:rPr>
          <w:rFonts w:ascii="Times New Roman" w:hAnsi="Times New Roman"/>
          <w:color w:val="000000" w:themeColor="text1"/>
        </w:rPr>
        <w:t>ar social; a</w:t>
      </w:r>
      <w:r w:rsidRPr="00901A47">
        <w:rPr>
          <w:rFonts w:ascii="Times New Roman" w:hAnsi="Times New Roman"/>
          <w:color w:val="000000" w:themeColor="text1"/>
        </w:rPr>
        <w:t xml:space="preserve"> diferencia del estudio de </w:t>
      </w:r>
      <w:proofErr w:type="spellStart"/>
      <w:r w:rsidRPr="00901A47">
        <w:rPr>
          <w:rFonts w:ascii="Times New Roman" w:hAnsi="Times New Roman"/>
          <w:color w:val="000000" w:themeColor="text1"/>
        </w:rPr>
        <w:t>Araki</w:t>
      </w:r>
      <w:proofErr w:type="spellEnd"/>
      <w:r w:rsidRPr="00901A47">
        <w:rPr>
          <w:rFonts w:ascii="Times New Roman" w:hAnsi="Times New Roman"/>
          <w:color w:val="000000" w:themeColor="text1"/>
        </w:rPr>
        <w:t xml:space="preserve"> M</w:t>
      </w:r>
      <w:r w:rsidR="003F23A0">
        <w:rPr>
          <w:rFonts w:ascii="Times New Roman" w:hAnsi="Times New Roman"/>
          <w:color w:val="000000" w:themeColor="text1"/>
        </w:rPr>
        <w:t>. et al.</w:t>
      </w:r>
      <w:r w:rsidR="00401794">
        <w:rPr>
          <w:rFonts w:ascii="Times New Roman" w:hAnsi="Times New Roman"/>
          <w:bCs/>
          <w:color w:val="000000" w:themeColor="text1"/>
          <w:shd w:val="clear" w:color="auto" w:fill="FFFFFF"/>
          <w:vertAlign w:val="superscript"/>
        </w:rPr>
        <w:t>2</w:t>
      </w:r>
      <w:r w:rsidR="00667C5D">
        <w:rPr>
          <w:rFonts w:ascii="Times New Roman" w:hAnsi="Times New Roman"/>
          <w:bCs/>
          <w:color w:val="000000" w:themeColor="text1"/>
          <w:shd w:val="clear" w:color="auto" w:fill="FFFFFF"/>
          <w:vertAlign w:val="superscript"/>
        </w:rPr>
        <w:t>7</w:t>
      </w:r>
      <w:r w:rsidR="00980248">
        <w:rPr>
          <w:rFonts w:ascii="Times New Roman" w:hAnsi="Times New Roman"/>
          <w:color w:val="000000" w:themeColor="text1"/>
        </w:rPr>
        <w:t>,</w:t>
      </w:r>
      <w:r>
        <w:rPr>
          <w:rFonts w:ascii="Times New Roman" w:hAnsi="Times New Roman"/>
          <w:color w:val="000000" w:themeColor="text1"/>
        </w:rPr>
        <w:t xml:space="preserve"> </w:t>
      </w:r>
      <w:r w:rsidRPr="00901A47">
        <w:rPr>
          <w:rFonts w:ascii="Times New Roman" w:hAnsi="Times New Roman"/>
          <w:color w:val="000000" w:themeColor="text1"/>
        </w:rPr>
        <w:t>hubo mayor impacto en mordida cruzada anterior, existiendo una presencia negativa en el estudio multivariado, esta arrojó respuesta e</w:t>
      </w:r>
      <w:r w:rsidR="009D33CF">
        <w:rPr>
          <w:rFonts w:ascii="Times New Roman" w:hAnsi="Times New Roman"/>
          <w:color w:val="000000" w:themeColor="text1"/>
        </w:rPr>
        <w:t>n todos los dominios menor a 0</w:t>
      </w:r>
      <w:r w:rsidR="00667C5D">
        <w:rPr>
          <w:rFonts w:ascii="Times New Roman" w:hAnsi="Times New Roman"/>
          <w:color w:val="000000" w:themeColor="text1"/>
        </w:rPr>
        <w:t>,</w:t>
      </w:r>
      <w:r w:rsidRPr="00901A47">
        <w:rPr>
          <w:rFonts w:ascii="Times New Roman" w:hAnsi="Times New Roman"/>
          <w:color w:val="000000" w:themeColor="text1"/>
        </w:rPr>
        <w:t xml:space="preserve">5. Hasta este momento es el primer estudio </w:t>
      </w:r>
      <w:r w:rsidRPr="00901A47">
        <w:rPr>
          <w:rFonts w:ascii="Times New Roman" w:hAnsi="Times New Roman"/>
          <w:color w:val="000000" w:themeColor="text1"/>
        </w:rPr>
        <w:lastRenderedPageBreak/>
        <w:t xml:space="preserve">encontrado en el que se presenta un impacto sobre la calidad de vida por MO de mordida cruzada anterior. </w:t>
      </w:r>
    </w:p>
    <w:p w14:paraId="6B53E635" w14:textId="1D65C234" w:rsidR="00A0161E" w:rsidRPr="00E354D4" w:rsidRDefault="00A0161E" w:rsidP="00A71C03">
      <w:pPr>
        <w:spacing w:before="240" w:line="480" w:lineRule="auto"/>
        <w:jc w:val="both"/>
        <w:rPr>
          <w:rFonts w:ascii="Times New Roman" w:hAnsi="Times New Roman"/>
          <w:color w:val="000000" w:themeColor="text1"/>
          <w:lang w:eastAsia="es-CO"/>
        </w:rPr>
      </w:pPr>
      <w:r w:rsidRPr="00901A47">
        <w:rPr>
          <w:rFonts w:ascii="Times New Roman" w:hAnsi="Times New Roman"/>
          <w:color w:val="000000" w:themeColor="text1"/>
          <w:lang w:eastAsia="es-CO"/>
        </w:rPr>
        <w:t>Así mismo, la mordida cruzada anterior</w:t>
      </w:r>
      <w:r>
        <w:rPr>
          <w:rFonts w:ascii="Times New Roman" w:hAnsi="Times New Roman"/>
          <w:color w:val="000000" w:themeColor="text1"/>
          <w:lang w:eastAsia="es-CO"/>
        </w:rPr>
        <w:t>, impactó negativamente en los dominios de bienestar emocional, bienestar social y el puntaje total de CPQ</w:t>
      </w:r>
      <w:r w:rsidRPr="00901A47">
        <w:rPr>
          <w:rFonts w:ascii="Times New Roman" w:hAnsi="Times New Roman"/>
          <w:color w:val="000000" w:themeColor="text1"/>
          <w:lang w:eastAsia="es-CO"/>
        </w:rPr>
        <w:t>,</w:t>
      </w:r>
      <w:r>
        <w:rPr>
          <w:rFonts w:ascii="Times New Roman" w:hAnsi="Times New Roman"/>
          <w:color w:val="000000" w:themeColor="text1"/>
          <w:lang w:eastAsia="es-CO"/>
        </w:rPr>
        <w:t xml:space="preserve"> lo que se asemeja a lo encontrado por </w:t>
      </w:r>
      <w:proofErr w:type="spellStart"/>
      <w:r w:rsidRPr="00901A47">
        <w:rPr>
          <w:rFonts w:ascii="Times New Roman" w:hAnsi="Times New Roman"/>
          <w:color w:val="000000" w:themeColor="text1"/>
        </w:rPr>
        <w:t>S</w:t>
      </w:r>
      <w:r w:rsidR="000A0319">
        <w:rPr>
          <w:rFonts w:ascii="Times New Roman" w:hAnsi="Times New Roman"/>
          <w:color w:val="000000" w:themeColor="text1"/>
        </w:rPr>
        <w:t>oruco</w:t>
      </w:r>
      <w:proofErr w:type="spellEnd"/>
      <w:r w:rsidR="000A0319">
        <w:rPr>
          <w:rFonts w:ascii="Times New Roman" w:hAnsi="Times New Roman"/>
          <w:color w:val="000000" w:themeColor="text1"/>
        </w:rPr>
        <w:t xml:space="preserve"> </w:t>
      </w:r>
      <w:r w:rsidRPr="00901A47">
        <w:rPr>
          <w:rFonts w:ascii="Times New Roman" w:hAnsi="Times New Roman"/>
          <w:color w:val="000000" w:themeColor="text1"/>
        </w:rPr>
        <w:t>A</w:t>
      </w:r>
      <w:r w:rsidR="009D33CF">
        <w:rPr>
          <w:rFonts w:ascii="Times New Roman" w:hAnsi="Times New Roman"/>
          <w:color w:val="000000" w:themeColor="text1"/>
        </w:rPr>
        <w:t>. et al.</w:t>
      </w:r>
      <w:r>
        <w:rPr>
          <w:rFonts w:ascii="Times New Roman" w:hAnsi="Times New Roman"/>
          <w:bCs/>
          <w:color w:val="000000" w:themeColor="text1"/>
          <w:shd w:val="clear" w:color="auto" w:fill="FFFFFF"/>
          <w:vertAlign w:val="superscript"/>
        </w:rPr>
        <w:t>2</w:t>
      </w:r>
      <w:r w:rsidR="00667C5D">
        <w:rPr>
          <w:rFonts w:ascii="Times New Roman" w:hAnsi="Times New Roman"/>
          <w:bCs/>
          <w:color w:val="000000" w:themeColor="text1"/>
          <w:shd w:val="clear" w:color="auto" w:fill="FFFFFF"/>
          <w:vertAlign w:val="superscript"/>
        </w:rPr>
        <w:t>8</w:t>
      </w:r>
      <w:r>
        <w:rPr>
          <w:rFonts w:ascii="Times New Roman" w:hAnsi="Times New Roman"/>
          <w:bCs/>
          <w:color w:val="000000" w:themeColor="text1"/>
          <w:shd w:val="clear" w:color="auto" w:fill="FFFFFF"/>
        </w:rPr>
        <w:t xml:space="preserve">, donde se encontró que </w:t>
      </w:r>
      <w:r w:rsidRPr="00901A47">
        <w:rPr>
          <w:rFonts w:ascii="Times New Roman" w:hAnsi="Times New Roman"/>
          <w:color w:val="000000" w:themeColor="text1"/>
          <w:lang w:eastAsia="es-CO"/>
        </w:rPr>
        <w:t xml:space="preserve"> </w:t>
      </w:r>
      <w:r w:rsidR="002B4BFC">
        <w:rPr>
          <w:rFonts w:ascii="Times New Roman" w:hAnsi="Times New Roman"/>
          <w:color w:val="000000" w:themeColor="text1"/>
          <w:lang w:eastAsia="es-CO"/>
        </w:rPr>
        <w:t>impactó</w:t>
      </w:r>
      <w:r w:rsidRPr="00901A47">
        <w:rPr>
          <w:rFonts w:ascii="Times New Roman" w:hAnsi="Times New Roman"/>
          <w:color w:val="000000" w:themeColor="text1"/>
          <w:lang w:eastAsia="es-CO"/>
        </w:rPr>
        <w:t xml:space="preserve"> a nivel social, debido a que al estar el maxilar inferior en una posición anterior con respecto al maxilar superior, se ve el perfil facial asimétrico alterando as</w:t>
      </w:r>
      <w:r w:rsidR="00B76051">
        <w:rPr>
          <w:rFonts w:ascii="Times New Roman" w:hAnsi="Times New Roman"/>
          <w:color w:val="000000" w:themeColor="text1"/>
          <w:lang w:eastAsia="es-CO"/>
        </w:rPr>
        <w:t>í la apariencia física de las persona</w:t>
      </w:r>
      <w:r w:rsidRPr="00901A47">
        <w:rPr>
          <w:rFonts w:ascii="Times New Roman" w:hAnsi="Times New Roman"/>
          <w:color w:val="000000" w:themeColor="text1"/>
          <w:lang w:eastAsia="es-CO"/>
        </w:rPr>
        <w:t xml:space="preserve">s, </w:t>
      </w:r>
      <w:r w:rsidR="00DB0C3C">
        <w:rPr>
          <w:rFonts w:ascii="Times New Roman" w:hAnsi="Times New Roman"/>
          <w:color w:val="000000" w:themeColor="text1"/>
          <w:lang w:eastAsia="es-CO"/>
        </w:rPr>
        <w:t>ocasionando que éstas</w:t>
      </w:r>
      <w:r w:rsidR="0000543A">
        <w:rPr>
          <w:rFonts w:ascii="Times New Roman" w:hAnsi="Times New Roman"/>
          <w:color w:val="000000" w:themeColor="text1"/>
          <w:lang w:eastAsia="es-CO"/>
        </w:rPr>
        <w:t>, interactúen muy poco</w:t>
      </w:r>
      <w:r w:rsidRPr="00901A47">
        <w:rPr>
          <w:rFonts w:ascii="Times New Roman" w:hAnsi="Times New Roman"/>
          <w:color w:val="000000" w:themeColor="text1"/>
          <w:lang w:eastAsia="es-CO"/>
        </w:rPr>
        <w:t xml:space="preserve"> con su círculo familiar y/o social</w:t>
      </w:r>
      <w:r>
        <w:rPr>
          <w:rFonts w:ascii="Times New Roman" w:hAnsi="Times New Roman"/>
          <w:bCs/>
          <w:color w:val="000000" w:themeColor="text1"/>
          <w:shd w:val="clear" w:color="auto" w:fill="FFFFFF"/>
          <w:vertAlign w:val="superscript"/>
        </w:rPr>
        <w:t>2</w:t>
      </w:r>
      <w:r w:rsidR="00667C5D">
        <w:rPr>
          <w:rFonts w:ascii="Times New Roman" w:hAnsi="Times New Roman"/>
          <w:bCs/>
          <w:color w:val="000000" w:themeColor="text1"/>
          <w:shd w:val="clear" w:color="auto" w:fill="FFFFFF"/>
          <w:vertAlign w:val="superscript"/>
        </w:rPr>
        <w:t>8</w:t>
      </w:r>
      <w:r w:rsidRPr="00901A47">
        <w:rPr>
          <w:rFonts w:ascii="Times New Roman" w:hAnsi="Times New Roman"/>
          <w:color w:val="000000" w:themeColor="text1"/>
          <w:lang w:eastAsia="es-CO"/>
        </w:rPr>
        <w:t>. Otro estudio</w:t>
      </w:r>
      <w:r w:rsidR="00CE2D2E">
        <w:rPr>
          <w:rFonts w:ascii="Times New Roman" w:hAnsi="Times New Roman"/>
          <w:color w:val="000000" w:themeColor="text1"/>
          <w:lang w:eastAsia="es-CO"/>
        </w:rPr>
        <w:t xml:space="preserve"> encontró </w:t>
      </w:r>
      <w:r w:rsidRPr="00901A47">
        <w:rPr>
          <w:rFonts w:ascii="Times New Roman" w:hAnsi="Times New Roman"/>
          <w:color w:val="000000" w:themeColor="text1"/>
          <w:lang w:eastAsia="es-CO"/>
        </w:rPr>
        <w:t xml:space="preserve"> que el presentar este tipo de </w:t>
      </w:r>
      <w:proofErr w:type="spellStart"/>
      <w:r w:rsidRPr="00901A47">
        <w:rPr>
          <w:rFonts w:ascii="Times New Roman" w:hAnsi="Times New Roman"/>
          <w:color w:val="000000" w:themeColor="text1"/>
          <w:lang w:eastAsia="es-CO"/>
        </w:rPr>
        <w:t>maloclusiones</w:t>
      </w:r>
      <w:proofErr w:type="spellEnd"/>
      <w:r w:rsidRPr="00901A47">
        <w:rPr>
          <w:rFonts w:ascii="Times New Roman" w:hAnsi="Times New Roman"/>
          <w:color w:val="000000" w:themeColor="text1"/>
          <w:lang w:eastAsia="es-CO"/>
        </w:rPr>
        <w:t xml:space="preserve">, afecta tanto la masticación como el aspecto facial </w:t>
      </w:r>
      <w:proofErr w:type="spellStart"/>
      <w:r w:rsidR="002764EB">
        <w:rPr>
          <w:rFonts w:ascii="Times New Roman" w:hAnsi="Times New Roman"/>
          <w:color w:val="000000" w:themeColor="text1"/>
          <w:lang w:eastAsia="es-CO"/>
        </w:rPr>
        <w:t>Arruda</w:t>
      </w:r>
      <w:proofErr w:type="spellEnd"/>
      <w:r w:rsidR="002764EB">
        <w:rPr>
          <w:rFonts w:ascii="Times New Roman" w:hAnsi="Times New Roman"/>
          <w:color w:val="000000" w:themeColor="text1"/>
          <w:lang w:eastAsia="es-CO"/>
        </w:rPr>
        <w:t xml:space="preserve"> M</w:t>
      </w:r>
      <w:r w:rsidR="003F23A0">
        <w:rPr>
          <w:rFonts w:ascii="Times New Roman" w:hAnsi="Times New Roman"/>
          <w:color w:val="000000" w:themeColor="text1"/>
          <w:lang w:eastAsia="es-CO"/>
        </w:rPr>
        <w:t>. et al</w:t>
      </w:r>
      <w:r w:rsidR="002764EB">
        <w:rPr>
          <w:rFonts w:ascii="Times New Roman" w:hAnsi="Times New Roman"/>
          <w:color w:val="000000" w:themeColor="text1"/>
          <w:vertAlign w:val="superscript"/>
          <w:lang w:eastAsia="es-CO"/>
        </w:rPr>
        <w:t>2</w:t>
      </w:r>
      <w:r w:rsidR="00667C5D">
        <w:rPr>
          <w:rFonts w:ascii="Times New Roman" w:hAnsi="Times New Roman"/>
          <w:color w:val="000000" w:themeColor="text1"/>
          <w:vertAlign w:val="superscript"/>
          <w:lang w:eastAsia="es-CO"/>
        </w:rPr>
        <w:t>9</w:t>
      </w:r>
      <w:r w:rsidR="002764EB">
        <w:rPr>
          <w:rFonts w:ascii="Times New Roman" w:hAnsi="Times New Roman"/>
          <w:color w:val="000000" w:themeColor="text1"/>
          <w:lang w:eastAsia="es-CO"/>
        </w:rPr>
        <w:t>.</w:t>
      </w:r>
    </w:p>
    <w:p w14:paraId="6B53E637" w14:textId="4CA09F40" w:rsidR="00A0161E" w:rsidRPr="00901A47" w:rsidRDefault="00A0161E" w:rsidP="00401794">
      <w:pPr>
        <w:spacing w:before="240" w:line="480" w:lineRule="auto"/>
        <w:jc w:val="both"/>
        <w:rPr>
          <w:rFonts w:ascii="Times New Roman" w:hAnsi="Times New Roman"/>
          <w:color w:val="000000" w:themeColor="text1"/>
          <w:lang w:eastAsia="es-CO"/>
        </w:rPr>
      </w:pPr>
      <w:r w:rsidRPr="00901A47">
        <w:rPr>
          <w:rFonts w:ascii="Times New Roman" w:hAnsi="Times New Roman"/>
          <w:color w:val="000000" w:themeColor="text1"/>
          <w:lang w:eastAsia="es-CO"/>
        </w:rPr>
        <w:t xml:space="preserve">Al evaluar la presencia de </w:t>
      </w:r>
      <w:proofErr w:type="spellStart"/>
      <w:r w:rsidRPr="00901A47">
        <w:rPr>
          <w:rFonts w:ascii="Times New Roman" w:hAnsi="Times New Roman"/>
          <w:color w:val="000000" w:themeColor="text1"/>
          <w:lang w:eastAsia="es-CO"/>
        </w:rPr>
        <w:t>bullying</w:t>
      </w:r>
      <w:proofErr w:type="spellEnd"/>
      <w:r w:rsidRPr="00901A47">
        <w:rPr>
          <w:rFonts w:ascii="Times New Roman" w:hAnsi="Times New Roman"/>
          <w:color w:val="000000" w:themeColor="text1"/>
          <w:lang w:eastAsia="es-CO"/>
        </w:rPr>
        <w:t xml:space="preserve"> el 42,1% reporta presentar </w:t>
      </w:r>
      <w:proofErr w:type="spellStart"/>
      <w:r w:rsidRPr="00901A47">
        <w:rPr>
          <w:rFonts w:ascii="Times New Roman" w:hAnsi="Times New Roman"/>
          <w:color w:val="000000" w:themeColor="text1"/>
          <w:lang w:eastAsia="es-CO"/>
        </w:rPr>
        <w:t>bullying</w:t>
      </w:r>
      <w:proofErr w:type="spellEnd"/>
      <w:r w:rsidR="00040C20">
        <w:rPr>
          <w:rFonts w:ascii="Times New Roman" w:hAnsi="Times New Roman"/>
          <w:color w:val="000000" w:themeColor="text1"/>
          <w:lang w:eastAsia="es-CO"/>
        </w:rPr>
        <w:t xml:space="preserve"> a</w:t>
      </w:r>
      <w:r w:rsidRPr="00901A47">
        <w:rPr>
          <w:rFonts w:ascii="Times New Roman" w:hAnsi="Times New Roman"/>
          <w:color w:val="000000" w:themeColor="text1"/>
          <w:lang w:eastAsia="es-CO"/>
        </w:rPr>
        <w:t xml:space="preserve"> causa de la presencia de su </w:t>
      </w:r>
      <w:proofErr w:type="spellStart"/>
      <w:r w:rsidRPr="00901A47">
        <w:rPr>
          <w:rFonts w:ascii="Times New Roman" w:hAnsi="Times New Roman"/>
          <w:color w:val="000000" w:themeColor="text1"/>
          <w:lang w:eastAsia="es-CO"/>
        </w:rPr>
        <w:t>maloclusión</w:t>
      </w:r>
      <w:proofErr w:type="spellEnd"/>
      <w:r w:rsidRPr="00901A47">
        <w:rPr>
          <w:rFonts w:ascii="Times New Roman" w:hAnsi="Times New Roman"/>
          <w:color w:val="000000" w:themeColor="text1"/>
          <w:lang w:eastAsia="es-CO"/>
        </w:rPr>
        <w:t xml:space="preserve">, siendo parecido a lo encontrado por </w:t>
      </w:r>
      <w:proofErr w:type="spellStart"/>
      <w:r w:rsidR="00C53969" w:rsidRPr="00901A47">
        <w:rPr>
          <w:rFonts w:ascii="Times New Roman" w:hAnsi="Times New Roman"/>
          <w:color w:val="000000" w:themeColor="text1"/>
          <w:lang w:eastAsia="es-CO"/>
        </w:rPr>
        <w:t>M</w:t>
      </w:r>
      <w:r w:rsidR="00C53969">
        <w:rPr>
          <w:rFonts w:ascii="Times New Roman" w:hAnsi="Times New Roman"/>
          <w:color w:val="000000" w:themeColor="text1"/>
          <w:lang w:eastAsia="es-CO"/>
        </w:rPr>
        <w:t>artinez</w:t>
      </w:r>
      <w:proofErr w:type="spellEnd"/>
      <w:r w:rsidR="00C53969" w:rsidRPr="00901A47">
        <w:rPr>
          <w:rFonts w:ascii="Times New Roman" w:hAnsi="Times New Roman"/>
          <w:color w:val="000000" w:themeColor="text1"/>
          <w:lang w:eastAsia="es-CO"/>
        </w:rPr>
        <w:t xml:space="preserve"> </w:t>
      </w:r>
      <w:r w:rsidRPr="00901A47">
        <w:rPr>
          <w:rFonts w:ascii="Times New Roman" w:hAnsi="Times New Roman"/>
          <w:color w:val="000000" w:themeColor="text1"/>
          <w:lang w:eastAsia="es-CO"/>
        </w:rPr>
        <w:t>A</w:t>
      </w:r>
      <w:r w:rsidR="003F23A0">
        <w:rPr>
          <w:rFonts w:ascii="Times New Roman" w:hAnsi="Times New Roman"/>
          <w:color w:val="000000" w:themeColor="text1"/>
          <w:lang w:eastAsia="es-CO"/>
        </w:rPr>
        <w:t>. et al.</w:t>
      </w:r>
      <w:r w:rsidRPr="00901A47">
        <w:rPr>
          <w:rFonts w:ascii="Times New Roman" w:hAnsi="Times New Roman"/>
          <w:color w:val="000000" w:themeColor="text1"/>
          <w:lang w:eastAsia="es-CO"/>
        </w:rPr>
        <w:t xml:space="preserve"> </w:t>
      </w:r>
      <w:proofErr w:type="gramStart"/>
      <w:r w:rsidRPr="00901A47">
        <w:rPr>
          <w:rFonts w:ascii="Times New Roman" w:hAnsi="Times New Roman"/>
          <w:color w:val="000000" w:themeColor="text1"/>
          <w:lang w:eastAsia="es-CO"/>
        </w:rPr>
        <w:t>en</w:t>
      </w:r>
      <w:proofErr w:type="gramEnd"/>
      <w:r w:rsidRPr="00901A47">
        <w:rPr>
          <w:rFonts w:ascii="Times New Roman" w:hAnsi="Times New Roman"/>
          <w:color w:val="000000" w:themeColor="text1"/>
          <w:lang w:eastAsia="es-CO"/>
        </w:rPr>
        <w:t xml:space="preserve"> el 2016</w:t>
      </w:r>
      <w:r>
        <w:rPr>
          <w:rFonts w:ascii="Times New Roman" w:hAnsi="Times New Roman"/>
          <w:color w:val="000000" w:themeColor="text1"/>
          <w:vertAlign w:val="superscript"/>
          <w:lang w:eastAsia="es-CO"/>
        </w:rPr>
        <w:t>3</w:t>
      </w:r>
      <w:r w:rsidRPr="00901A47">
        <w:rPr>
          <w:rFonts w:ascii="Times New Roman" w:hAnsi="Times New Roman"/>
          <w:color w:val="000000" w:themeColor="text1"/>
          <w:lang w:eastAsia="es-CO"/>
        </w:rPr>
        <w:t xml:space="preserve">, donde el 60% percibió discriminación social y el 74% recibió comentarios negativos sobre su cavidad oral debido a la </w:t>
      </w:r>
      <w:proofErr w:type="spellStart"/>
      <w:r w:rsidRPr="00901A47">
        <w:rPr>
          <w:rFonts w:ascii="Times New Roman" w:hAnsi="Times New Roman"/>
          <w:color w:val="000000" w:themeColor="text1"/>
          <w:lang w:eastAsia="es-CO"/>
        </w:rPr>
        <w:t>malposición</w:t>
      </w:r>
      <w:proofErr w:type="spellEnd"/>
      <w:r w:rsidRPr="00901A47">
        <w:rPr>
          <w:rFonts w:ascii="Times New Roman" w:hAnsi="Times New Roman"/>
          <w:color w:val="000000" w:themeColor="text1"/>
          <w:lang w:eastAsia="es-CO"/>
        </w:rPr>
        <w:t xml:space="preserve"> dental</w:t>
      </w:r>
      <w:r>
        <w:rPr>
          <w:rFonts w:ascii="Times New Roman" w:hAnsi="Times New Roman"/>
          <w:color w:val="000000" w:themeColor="text1"/>
          <w:vertAlign w:val="superscript"/>
          <w:lang w:eastAsia="es-CO"/>
        </w:rPr>
        <w:t>3</w:t>
      </w:r>
      <w:r w:rsidRPr="00901A47">
        <w:rPr>
          <w:rFonts w:ascii="Times New Roman" w:hAnsi="Times New Roman"/>
          <w:color w:val="000000" w:themeColor="text1"/>
          <w:lang w:eastAsia="es-CO"/>
        </w:rPr>
        <w:t xml:space="preserve">. Además, se encontró que la presencia de </w:t>
      </w:r>
      <w:proofErr w:type="spellStart"/>
      <w:r w:rsidRPr="00901A47">
        <w:rPr>
          <w:rFonts w:ascii="Times New Roman" w:hAnsi="Times New Roman"/>
          <w:color w:val="000000" w:themeColor="text1"/>
          <w:lang w:eastAsia="es-CO"/>
        </w:rPr>
        <w:t>bullying</w:t>
      </w:r>
      <w:proofErr w:type="spellEnd"/>
      <w:r w:rsidRPr="00901A47">
        <w:rPr>
          <w:rFonts w:ascii="Times New Roman" w:hAnsi="Times New Roman"/>
          <w:color w:val="000000" w:themeColor="text1"/>
          <w:lang w:eastAsia="es-CO"/>
        </w:rPr>
        <w:t xml:space="preserve"> por </w:t>
      </w:r>
      <w:proofErr w:type="spellStart"/>
      <w:r w:rsidRPr="00901A47">
        <w:rPr>
          <w:rFonts w:ascii="Times New Roman" w:hAnsi="Times New Roman"/>
          <w:color w:val="000000" w:themeColor="text1"/>
          <w:lang w:eastAsia="es-CO"/>
        </w:rPr>
        <w:t>maloclusiones</w:t>
      </w:r>
      <w:proofErr w:type="spellEnd"/>
      <w:r w:rsidRPr="00901A47">
        <w:rPr>
          <w:rFonts w:ascii="Times New Roman" w:hAnsi="Times New Roman"/>
          <w:color w:val="000000" w:themeColor="text1"/>
          <w:lang w:eastAsia="es-CO"/>
        </w:rPr>
        <w:t xml:space="preserve"> afecta el puntaje total y a nivel de las </w:t>
      </w:r>
      <w:proofErr w:type="spellStart"/>
      <w:r w:rsidRPr="00901A47">
        <w:rPr>
          <w:rFonts w:ascii="Times New Roman" w:hAnsi="Times New Roman"/>
          <w:color w:val="000000" w:themeColor="text1"/>
          <w:lang w:eastAsia="es-CO"/>
        </w:rPr>
        <w:t>subescalas</w:t>
      </w:r>
      <w:proofErr w:type="spellEnd"/>
      <w:r w:rsidRPr="00901A47">
        <w:rPr>
          <w:rFonts w:ascii="Times New Roman" w:hAnsi="Times New Roman"/>
          <w:color w:val="000000" w:themeColor="text1"/>
          <w:lang w:eastAsia="es-CO"/>
        </w:rPr>
        <w:t xml:space="preserve"> de bienestar emocional y social, lo que se asemeja a lo reportado por </w:t>
      </w:r>
      <w:r w:rsidR="00CB3977">
        <w:rPr>
          <w:rFonts w:ascii="Times New Roman" w:hAnsi="Times New Roman"/>
          <w:color w:val="000000" w:themeColor="text1"/>
        </w:rPr>
        <w:t>Al-</w:t>
      </w:r>
      <w:proofErr w:type="spellStart"/>
      <w:r w:rsidR="00CB3977">
        <w:rPr>
          <w:rFonts w:ascii="Times New Roman" w:hAnsi="Times New Roman"/>
          <w:color w:val="000000" w:themeColor="text1"/>
        </w:rPr>
        <w:t>o</w:t>
      </w:r>
      <w:r w:rsidR="00CB3977" w:rsidRPr="00901A47">
        <w:rPr>
          <w:rFonts w:ascii="Times New Roman" w:hAnsi="Times New Roman"/>
          <w:color w:val="000000" w:themeColor="text1"/>
        </w:rPr>
        <w:t>mari</w:t>
      </w:r>
      <w:proofErr w:type="spellEnd"/>
      <w:r w:rsidRPr="00901A47">
        <w:rPr>
          <w:rFonts w:ascii="Times New Roman" w:hAnsi="Times New Roman"/>
          <w:color w:val="000000" w:themeColor="text1"/>
        </w:rPr>
        <w:t xml:space="preserve"> I</w:t>
      </w:r>
      <w:r w:rsidR="003F23A0">
        <w:rPr>
          <w:rFonts w:ascii="Times New Roman" w:hAnsi="Times New Roman"/>
          <w:color w:val="000000" w:themeColor="text1"/>
        </w:rPr>
        <w:t xml:space="preserve"> et al.</w:t>
      </w:r>
      <w:r w:rsidR="00CB3977">
        <w:rPr>
          <w:rFonts w:ascii="Times New Roman" w:hAnsi="Times New Roman"/>
          <w:color w:val="000000" w:themeColor="text1"/>
        </w:rPr>
        <w:t>,</w:t>
      </w:r>
      <w:r w:rsidRPr="00901A47">
        <w:rPr>
          <w:rFonts w:ascii="Times New Roman" w:hAnsi="Times New Roman"/>
          <w:color w:val="000000" w:themeColor="text1"/>
        </w:rPr>
        <w:t xml:space="preserve"> en Jordania en el 2014</w:t>
      </w:r>
      <w:r w:rsidRPr="00901A47">
        <w:rPr>
          <w:rFonts w:ascii="Times New Roman" w:hAnsi="Times New Roman"/>
          <w:color w:val="000000" w:themeColor="text1"/>
          <w:vertAlign w:val="superscript"/>
        </w:rPr>
        <w:t>16</w:t>
      </w:r>
      <w:r w:rsidR="00847A93">
        <w:rPr>
          <w:rFonts w:ascii="Times New Roman" w:hAnsi="Times New Roman"/>
          <w:color w:val="000000" w:themeColor="text1"/>
        </w:rPr>
        <w:t>; e</w:t>
      </w:r>
      <w:r w:rsidRPr="00901A47">
        <w:rPr>
          <w:rFonts w:ascii="Times New Roman" w:hAnsi="Times New Roman"/>
          <w:color w:val="000000" w:themeColor="text1"/>
          <w:lang w:eastAsia="es-CO"/>
        </w:rPr>
        <w:t>n dicho estudio, los niños informaron más efectos negativos que las niñas en las puntuaciones totales de CPQ11-14 y en los síntomas orales y los dominios de bienestar social, y por lo tanto tuvieron más impactos negativos en la salud oral que afectan su calidad de vida</w:t>
      </w:r>
      <w:r w:rsidRPr="00901A47">
        <w:rPr>
          <w:rFonts w:ascii="Times New Roman" w:hAnsi="Times New Roman"/>
          <w:color w:val="000000" w:themeColor="text1"/>
          <w:vertAlign w:val="superscript"/>
          <w:lang w:eastAsia="es-CO"/>
        </w:rPr>
        <w:t>16</w:t>
      </w:r>
      <w:r w:rsidRPr="00901A47">
        <w:rPr>
          <w:rFonts w:ascii="Times New Roman" w:hAnsi="Times New Roman"/>
          <w:color w:val="000000" w:themeColor="text1"/>
          <w:lang w:eastAsia="es-CO"/>
        </w:rPr>
        <w:t>.</w:t>
      </w:r>
    </w:p>
    <w:p w14:paraId="6B53E638" w14:textId="2C85DB50" w:rsidR="00A0161E" w:rsidRPr="00901A47" w:rsidRDefault="00A0161E" w:rsidP="00401794">
      <w:pPr>
        <w:spacing w:before="240" w:line="480" w:lineRule="auto"/>
        <w:jc w:val="both"/>
        <w:rPr>
          <w:rFonts w:ascii="Times New Roman" w:hAnsi="Times New Roman"/>
          <w:color w:val="000000" w:themeColor="text1"/>
          <w:lang w:eastAsia="es-CO"/>
        </w:rPr>
      </w:pPr>
      <w:bookmarkStart w:id="1" w:name="_GoBack"/>
      <w:r w:rsidRPr="00901A47">
        <w:rPr>
          <w:rFonts w:ascii="Times New Roman" w:hAnsi="Times New Roman"/>
          <w:color w:val="000000" w:themeColor="text1"/>
          <w:lang w:eastAsia="es-CO"/>
        </w:rPr>
        <w:t xml:space="preserve">Al relacionar la presencia de </w:t>
      </w:r>
      <w:proofErr w:type="spellStart"/>
      <w:r w:rsidRPr="00901A47">
        <w:rPr>
          <w:rFonts w:ascii="Times New Roman" w:hAnsi="Times New Roman"/>
          <w:color w:val="000000" w:themeColor="text1"/>
          <w:lang w:eastAsia="es-CO"/>
        </w:rPr>
        <w:t>bullying</w:t>
      </w:r>
      <w:proofErr w:type="spellEnd"/>
      <w:r w:rsidRPr="00901A47">
        <w:rPr>
          <w:rFonts w:ascii="Times New Roman" w:hAnsi="Times New Roman"/>
          <w:color w:val="000000" w:themeColor="text1"/>
          <w:lang w:eastAsia="es-CO"/>
        </w:rPr>
        <w:t xml:space="preserve"> se halló que el</w:t>
      </w:r>
      <w:r w:rsidR="005666A5">
        <w:rPr>
          <w:rFonts w:ascii="Times New Roman" w:hAnsi="Times New Roman"/>
          <w:color w:val="000000" w:themeColor="text1"/>
          <w:lang w:eastAsia="es-CO"/>
        </w:rPr>
        <w:t xml:space="preserve"> tener mordida cruzada anterior y</w:t>
      </w:r>
      <w:r w:rsidRPr="00901A47">
        <w:rPr>
          <w:rFonts w:ascii="Times New Roman" w:hAnsi="Times New Roman"/>
          <w:color w:val="000000" w:themeColor="text1"/>
          <w:lang w:eastAsia="es-CO"/>
        </w:rPr>
        <w:t xml:space="preserve"> la presencia de diastemas, se comportan como factores de riesgo para la presencia de </w:t>
      </w:r>
      <w:proofErr w:type="spellStart"/>
      <w:r w:rsidRPr="00901A47">
        <w:rPr>
          <w:rFonts w:ascii="Times New Roman" w:hAnsi="Times New Roman"/>
          <w:color w:val="000000" w:themeColor="text1"/>
          <w:lang w:eastAsia="es-CO"/>
        </w:rPr>
        <w:t>bullying</w:t>
      </w:r>
      <w:proofErr w:type="spellEnd"/>
      <w:r w:rsidRPr="00901A47">
        <w:rPr>
          <w:rFonts w:ascii="Times New Roman" w:hAnsi="Times New Roman"/>
          <w:color w:val="000000" w:themeColor="text1"/>
          <w:lang w:eastAsia="es-CO"/>
        </w:rPr>
        <w:t>.</w:t>
      </w:r>
    </w:p>
    <w:bookmarkEnd w:id="1"/>
    <w:p w14:paraId="6B53E639" w14:textId="104918B6" w:rsidR="00A0161E" w:rsidRPr="00901A47" w:rsidRDefault="00A0161E" w:rsidP="00A71C03">
      <w:pPr>
        <w:spacing w:before="240" w:line="480" w:lineRule="auto"/>
        <w:jc w:val="both"/>
        <w:rPr>
          <w:rFonts w:ascii="Times New Roman" w:eastAsiaTheme="minorHAnsi" w:hAnsi="Times New Roman"/>
          <w:color w:val="000000" w:themeColor="text1"/>
          <w:lang w:eastAsia="en-US"/>
        </w:rPr>
      </w:pPr>
      <w:r w:rsidRPr="00901A47">
        <w:rPr>
          <w:rFonts w:ascii="Times New Roman" w:hAnsi="Times New Roman"/>
          <w:color w:val="000000" w:themeColor="text1"/>
          <w:lang w:eastAsia="es-CO"/>
        </w:rPr>
        <w:lastRenderedPageBreak/>
        <w:t xml:space="preserve">Se podría decir que la mordida cruzada anterior, puede llegar a generar </w:t>
      </w:r>
      <w:proofErr w:type="spellStart"/>
      <w:r w:rsidRPr="00901A47">
        <w:rPr>
          <w:rFonts w:ascii="Times New Roman" w:hAnsi="Times New Roman"/>
          <w:color w:val="000000" w:themeColor="text1"/>
          <w:lang w:eastAsia="es-CO"/>
        </w:rPr>
        <w:t>bullying</w:t>
      </w:r>
      <w:proofErr w:type="spellEnd"/>
      <w:r w:rsidRPr="00901A47">
        <w:rPr>
          <w:rFonts w:ascii="Times New Roman" w:hAnsi="Times New Roman"/>
          <w:color w:val="000000" w:themeColor="text1"/>
          <w:lang w:eastAsia="es-CO"/>
        </w:rPr>
        <w:t xml:space="preserve"> a los adolescentes debido a que muchas veces se observan con un perfil alterado, asimétrico, causando así desarmonía facial, lo que ocasiona que ellos mismos se perciban de una manera poco atractiva y que además de esto, sean víctimas de </w:t>
      </w:r>
      <w:proofErr w:type="spellStart"/>
      <w:r w:rsidRPr="00901A47">
        <w:rPr>
          <w:rFonts w:ascii="Times New Roman" w:hAnsi="Times New Roman"/>
          <w:color w:val="000000" w:themeColor="text1"/>
          <w:lang w:eastAsia="es-CO"/>
        </w:rPr>
        <w:t>bullying</w:t>
      </w:r>
      <w:proofErr w:type="spellEnd"/>
      <w:r w:rsidRPr="00901A47">
        <w:rPr>
          <w:rFonts w:ascii="Times New Roman" w:hAnsi="Times New Roman"/>
          <w:color w:val="000000" w:themeColor="text1"/>
          <w:lang w:eastAsia="es-CO"/>
        </w:rPr>
        <w:t xml:space="preserve">. En el estudio reportado por </w:t>
      </w:r>
      <w:r w:rsidR="00CB3977" w:rsidRPr="00901A47">
        <w:rPr>
          <w:rFonts w:ascii="Times New Roman" w:hAnsi="Times New Roman"/>
          <w:color w:val="000000" w:themeColor="text1"/>
          <w:lang w:eastAsia="es-CO"/>
        </w:rPr>
        <w:t>Martínez</w:t>
      </w:r>
      <w:r w:rsidRPr="00901A47">
        <w:rPr>
          <w:rFonts w:ascii="Times New Roman" w:hAnsi="Times New Roman"/>
          <w:color w:val="000000" w:themeColor="text1"/>
          <w:lang w:eastAsia="es-CO"/>
        </w:rPr>
        <w:t xml:space="preserve"> A</w:t>
      </w:r>
      <w:r w:rsidR="003F23A0">
        <w:rPr>
          <w:rFonts w:ascii="Times New Roman" w:hAnsi="Times New Roman"/>
          <w:color w:val="000000" w:themeColor="text1"/>
          <w:lang w:eastAsia="es-CO"/>
        </w:rPr>
        <w:t>.et al.</w:t>
      </w:r>
      <w:r>
        <w:rPr>
          <w:rFonts w:ascii="Times New Roman" w:hAnsi="Times New Roman"/>
          <w:color w:val="000000" w:themeColor="text1"/>
          <w:vertAlign w:val="superscript"/>
          <w:lang w:eastAsia="es-CO"/>
        </w:rPr>
        <w:t>3</w:t>
      </w:r>
      <w:r w:rsidRPr="00901A47">
        <w:rPr>
          <w:rFonts w:ascii="Times New Roman" w:hAnsi="Times New Roman"/>
          <w:color w:val="000000" w:themeColor="text1"/>
          <w:lang w:eastAsia="es-CO"/>
        </w:rPr>
        <w:t xml:space="preserve"> se encontró que en los adolescentes, las manifestaciones orales causan discriminación social, donde la </w:t>
      </w:r>
      <w:proofErr w:type="spellStart"/>
      <w:r w:rsidRPr="00901A47">
        <w:rPr>
          <w:rFonts w:ascii="Times New Roman" w:hAnsi="Times New Roman"/>
          <w:color w:val="000000" w:themeColor="text1"/>
          <w:lang w:eastAsia="es-CO"/>
        </w:rPr>
        <w:t>malposición</w:t>
      </w:r>
      <w:proofErr w:type="spellEnd"/>
      <w:r w:rsidRPr="00901A47">
        <w:rPr>
          <w:rFonts w:ascii="Times New Roman" w:hAnsi="Times New Roman"/>
          <w:color w:val="000000" w:themeColor="text1"/>
          <w:lang w:eastAsia="es-CO"/>
        </w:rPr>
        <w:t xml:space="preserve"> dental fue la causa principal, seguida de la sonrisa gingival y las malformaciones maxilares y mandibulares</w:t>
      </w:r>
      <w:r>
        <w:rPr>
          <w:rFonts w:ascii="Times New Roman" w:hAnsi="Times New Roman"/>
          <w:color w:val="000000" w:themeColor="text1"/>
          <w:vertAlign w:val="superscript"/>
          <w:lang w:eastAsia="es-CO"/>
        </w:rPr>
        <w:t>3</w:t>
      </w:r>
      <w:r w:rsidRPr="00901A47">
        <w:rPr>
          <w:rFonts w:ascii="Times New Roman" w:hAnsi="Times New Roman"/>
          <w:color w:val="000000" w:themeColor="text1"/>
          <w:vertAlign w:val="superscript"/>
          <w:lang w:eastAsia="es-CO"/>
        </w:rPr>
        <w:t xml:space="preserve">. </w:t>
      </w:r>
      <w:r w:rsidRPr="00901A47">
        <w:rPr>
          <w:rFonts w:ascii="Times New Roman" w:hAnsi="Times New Roman"/>
          <w:color w:val="000000" w:themeColor="text1"/>
          <w:lang w:eastAsia="es-CO"/>
        </w:rPr>
        <w:t xml:space="preserve">Los estudios también reportaron que las malformaciones maxilares se relacionan con desiguales </w:t>
      </w:r>
      <w:proofErr w:type="spellStart"/>
      <w:r w:rsidRPr="00901A47">
        <w:rPr>
          <w:rFonts w:ascii="Times New Roman" w:hAnsi="Times New Roman"/>
          <w:color w:val="000000" w:themeColor="text1"/>
          <w:lang w:eastAsia="es-CO"/>
        </w:rPr>
        <w:t>dentofaciales</w:t>
      </w:r>
      <w:proofErr w:type="spellEnd"/>
      <w:r w:rsidRPr="00901A47">
        <w:rPr>
          <w:rFonts w:ascii="Times New Roman" w:hAnsi="Times New Roman"/>
          <w:color w:val="000000" w:themeColor="text1"/>
          <w:lang w:eastAsia="es-CO"/>
        </w:rPr>
        <w:t xml:space="preserve"> que van a afectar el aspecto físico del paciente y también se ve afectada la oclusión dental, la masticación, la deglución, la fonación y la simetría facial. Encontrándose que el principal temor de estos individuos se debe a los efectos que esto tiene</w:t>
      </w:r>
      <w:r w:rsidR="00E53F5C">
        <w:rPr>
          <w:rFonts w:ascii="Times New Roman" w:hAnsi="Times New Roman"/>
          <w:color w:val="000000" w:themeColor="text1"/>
          <w:lang w:eastAsia="es-CO"/>
        </w:rPr>
        <w:t xml:space="preserve"> en</w:t>
      </w:r>
      <w:r w:rsidRPr="00901A47">
        <w:rPr>
          <w:rFonts w:ascii="Times New Roman" w:hAnsi="Times New Roman"/>
          <w:color w:val="000000" w:themeColor="text1"/>
          <w:lang w:eastAsia="es-CO"/>
        </w:rPr>
        <w:t xml:space="preserve"> sus relaciones sociales ocasionando en ellos problemas psicológicos, ya que no se sienten contentos con su apariencia física</w:t>
      </w:r>
      <w:r w:rsidR="00FA45DC">
        <w:rPr>
          <w:rFonts w:ascii="Times New Roman" w:hAnsi="Times New Roman"/>
          <w:color w:val="000000" w:themeColor="text1"/>
          <w:lang w:eastAsia="es-CO"/>
        </w:rPr>
        <w:t>,</w:t>
      </w:r>
      <w:r w:rsidRPr="00901A47">
        <w:rPr>
          <w:rFonts w:ascii="Times New Roman" w:hAnsi="Times New Roman"/>
          <w:color w:val="000000" w:themeColor="text1"/>
          <w:lang w:eastAsia="es-CO"/>
        </w:rPr>
        <w:t xml:space="preserve"> </w:t>
      </w:r>
      <w:proofErr w:type="spellStart"/>
      <w:r w:rsidR="00CB3977" w:rsidRPr="00901A47">
        <w:rPr>
          <w:rFonts w:ascii="Times New Roman" w:hAnsi="Times New Roman"/>
          <w:color w:val="000000" w:themeColor="text1"/>
          <w:lang w:eastAsia="es-CO"/>
        </w:rPr>
        <w:t>Palomeque</w:t>
      </w:r>
      <w:proofErr w:type="spellEnd"/>
      <w:r w:rsidRPr="00901A47">
        <w:rPr>
          <w:rFonts w:ascii="Times New Roman" w:hAnsi="Times New Roman"/>
          <w:color w:val="000000" w:themeColor="text1"/>
          <w:lang w:eastAsia="es-CO"/>
        </w:rPr>
        <w:t xml:space="preserve"> B</w:t>
      </w:r>
      <w:r w:rsidR="003F23A0">
        <w:rPr>
          <w:rFonts w:ascii="Times New Roman" w:hAnsi="Times New Roman"/>
          <w:color w:val="000000" w:themeColor="text1"/>
          <w:lang w:eastAsia="es-CO"/>
        </w:rPr>
        <w:t>. et al.</w:t>
      </w:r>
      <w:r>
        <w:rPr>
          <w:rFonts w:ascii="Times New Roman" w:hAnsi="Times New Roman"/>
          <w:color w:val="000000" w:themeColor="text1"/>
          <w:vertAlign w:val="superscript"/>
          <w:lang w:eastAsia="es-CO"/>
        </w:rPr>
        <w:t>3</w:t>
      </w:r>
      <w:r w:rsidR="007E4034">
        <w:rPr>
          <w:rFonts w:ascii="Times New Roman" w:hAnsi="Times New Roman"/>
          <w:color w:val="000000" w:themeColor="text1"/>
          <w:vertAlign w:val="superscript"/>
          <w:lang w:eastAsia="es-CO"/>
        </w:rPr>
        <w:t>0</w:t>
      </w:r>
      <w:r w:rsidRPr="00901A47">
        <w:rPr>
          <w:rFonts w:ascii="Times New Roman" w:hAnsi="Times New Roman"/>
          <w:color w:val="000000" w:themeColor="text1"/>
          <w:lang w:eastAsia="es-CO"/>
        </w:rPr>
        <w:t>.</w:t>
      </w:r>
    </w:p>
    <w:p w14:paraId="6B53E63A" w14:textId="7E5CBA43" w:rsidR="00A0161E" w:rsidRPr="00901A47" w:rsidRDefault="00A0161E" w:rsidP="00A71C03">
      <w:pPr>
        <w:spacing w:before="240" w:line="480" w:lineRule="auto"/>
        <w:jc w:val="both"/>
        <w:rPr>
          <w:rFonts w:ascii="Times New Roman" w:hAnsi="Times New Roman"/>
          <w:color w:val="000000" w:themeColor="text1"/>
          <w:lang w:eastAsia="es-CO"/>
        </w:rPr>
      </w:pPr>
      <w:r w:rsidRPr="00901A47">
        <w:rPr>
          <w:rFonts w:ascii="Times New Roman" w:hAnsi="Times New Roman"/>
          <w:color w:val="000000" w:themeColor="text1"/>
          <w:lang w:eastAsia="es-CO"/>
        </w:rPr>
        <w:t xml:space="preserve">Es probable que los diastemas </w:t>
      </w:r>
      <w:r w:rsidR="00650CB4">
        <w:rPr>
          <w:rFonts w:ascii="Times New Roman" w:hAnsi="Times New Roman"/>
          <w:color w:val="000000" w:themeColor="text1"/>
          <w:lang w:eastAsia="es-CO"/>
        </w:rPr>
        <w:t xml:space="preserve">sean causa de </w:t>
      </w:r>
      <w:proofErr w:type="spellStart"/>
      <w:r w:rsidR="00650CB4">
        <w:rPr>
          <w:rFonts w:ascii="Times New Roman" w:hAnsi="Times New Roman"/>
          <w:color w:val="000000" w:themeColor="text1"/>
          <w:lang w:eastAsia="es-CO"/>
        </w:rPr>
        <w:t>bullying</w:t>
      </w:r>
      <w:proofErr w:type="spellEnd"/>
      <w:r w:rsidR="00650CB4">
        <w:rPr>
          <w:rFonts w:ascii="Times New Roman" w:hAnsi="Times New Roman"/>
          <w:color w:val="000000" w:themeColor="text1"/>
          <w:lang w:eastAsia="es-CO"/>
        </w:rPr>
        <w:t xml:space="preserve"> ya que el</w:t>
      </w:r>
      <w:r w:rsidRPr="00901A47">
        <w:rPr>
          <w:rFonts w:ascii="Times New Roman" w:hAnsi="Times New Roman"/>
          <w:color w:val="000000" w:themeColor="text1"/>
          <w:lang w:eastAsia="es-CO"/>
        </w:rPr>
        <w:t xml:space="preserve"> adolescente </w:t>
      </w:r>
      <w:r w:rsidR="00650CB4">
        <w:rPr>
          <w:rFonts w:ascii="Times New Roman" w:hAnsi="Times New Roman"/>
          <w:color w:val="000000" w:themeColor="text1"/>
          <w:lang w:eastAsia="es-CO"/>
        </w:rPr>
        <w:t xml:space="preserve">al </w:t>
      </w:r>
      <w:r w:rsidRPr="00901A47">
        <w:rPr>
          <w:rFonts w:ascii="Times New Roman" w:hAnsi="Times New Roman"/>
          <w:color w:val="000000" w:themeColor="text1"/>
          <w:lang w:eastAsia="es-CO"/>
        </w:rPr>
        <w:t>presentar espacios, sus amigos pueden lle</w:t>
      </w:r>
      <w:r w:rsidR="00650CB4">
        <w:rPr>
          <w:rFonts w:ascii="Times New Roman" w:hAnsi="Times New Roman"/>
          <w:color w:val="000000" w:themeColor="text1"/>
          <w:lang w:eastAsia="es-CO"/>
        </w:rPr>
        <w:t>gar a burlarse ellos y</w:t>
      </w:r>
      <w:r w:rsidRPr="00901A47">
        <w:rPr>
          <w:rFonts w:ascii="Times New Roman" w:hAnsi="Times New Roman"/>
          <w:color w:val="000000" w:themeColor="text1"/>
          <w:lang w:eastAsia="es-CO"/>
        </w:rPr>
        <w:t xml:space="preserve"> ponerles apodos o hac</w:t>
      </w:r>
      <w:r w:rsidR="00650CB4">
        <w:rPr>
          <w:rFonts w:ascii="Times New Roman" w:hAnsi="Times New Roman"/>
          <w:color w:val="000000" w:themeColor="text1"/>
          <w:lang w:eastAsia="es-CO"/>
        </w:rPr>
        <w:t>er algún comentario negativo</w:t>
      </w:r>
      <w:r w:rsidR="00650CB4" w:rsidRPr="00650CB4">
        <w:rPr>
          <w:rFonts w:ascii="Times New Roman" w:hAnsi="Times New Roman"/>
          <w:color w:val="000000" w:themeColor="text1"/>
          <w:lang w:eastAsia="es-CO"/>
        </w:rPr>
        <w:t xml:space="preserve"> </w:t>
      </w:r>
      <w:r w:rsidR="00650CB4">
        <w:rPr>
          <w:rFonts w:ascii="Times New Roman" w:hAnsi="Times New Roman"/>
          <w:color w:val="000000" w:themeColor="text1"/>
          <w:lang w:eastAsia="es-CO"/>
        </w:rPr>
        <w:t xml:space="preserve">debido a la importancia </w:t>
      </w:r>
      <w:r w:rsidR="00650CB4" w:rsidRPr="00901A47">
        <w:rPr>
          <w:rFonts w:ascii="Times New Roman" w:hAnsi="Times New Roman"/>
          <w:color w:val="000000" w:themeColor="text1"/>
          <w:lang w:eastAsia="es-CO"/>
        </w:rPr>
        <w:t xml:space="preserve">de la estética </w:t>
      </w:r>
      <w:r w:rsidR="00650CB4">
        <w:rPr>
          <w:rFonts w:ascii="Times New Roman" w:hAnsi="Times New Roman"/>
          <w:color w:val="000000" w:themeColor="text1"/>
          <w:lang w:eastAsia="es-CO"/>
        </w:rPr>
        <w:t>en la sociedad actualmente.</w:t>
      </w:r>
    </w:p>
    <w:p w14:paraId="51223663" w14:textId="288D591F" w:rsidR="004624FA" w:rsidRPr="00E308A5" w:rsidRDefault="00E308A5" w:rsidP="00E308A5">
      <w:pPr>
        <w:spacing w:before="240" w:line="480" w:lineRule="auto"/>
        <w:jc w:val="both"/>
        <w:rPr>
          <w:rFonts w:ascii="Times New Roman" w:hAnsi="Times New Roman"/>
          <w:b/>
          <w:lang w:val="es-CO"/>
        </w:rPr>
      </w:pPr>
      <w:r w:rsidRPr="00E308A5">
        <w:rPr>
          <w:rFonts w:ascii="Times New Roman" w:hAnsi="Times New Roman"/>
          <w:b/>
          <w:lang w:val="es-CO"/>
        </w:rPr>
        <w:t>Conclusión</w:t>
      </w:r>
    </w:p>
    <w:p w14:paraId="3DE20198" w14:textId="37C631B6" w:rsidR="00634D25" w:rsidRDefault="004624FA" w:rsidP="00634D25">
      <w:pPr>
        <w:spacing w:after="200" w:line="480" w:lineRule="auto"/>
        <w:jc w:val="both"/>
        <w:rPr>
          <w:rFonts w:ascii="Times New Roman" w:hAnsi="Times New Roman"/>
        </w:rPr>
      </w:pPr>
      <w:r>
        <w:rPr>
          <w:rFonts w:ascii="Times New Roman" w:hAnsi="Times New Roman"/>
        </w:rPr>
        <w:t xml:space="preserve">Se encontró que la mordida cruzada anterior impacta negativamente sobre la calidad de vida </w:t>
      </w:r>
      <w:r w:rsidR="00CB743D">
        <w:rPr>
          <w:rFonts w:ascii="Times New Roman" w:hAnsi="Times New Roman"/>
        </w:rPr>
        <w:t xml:space="preserve">relacionada con la salud bucal; así mismo, las </w:t>
      </w:r>
      <w:proofErr w:type="spellStart"/>
      <w:r w:rsidR="00CB743D">
        <w:rPr>
          <w:rFonts w:ascii="Times New Roman" w:hAnsi="Times New Roman"/>
        </w:rPr>
        <w:t>maloclusiones</w:t>
      </w:r>
      <w:proofErr w:type="spellEnd"/>
      <w:r w:rsidR="00CB743D">
        <w:rPr>
          <w:rFonts w:ascii="Times New Roman" w:hAnsi="Times New Roman"/>
        </w:rPr>
        <w:t xml:space="preserve"> están asociadas con la presencia d</w:t>
      </w:r>
      <w:r w:rsidR="00634D25">
        <w:rPr>
          <w:rFonts w:ascii="Times New Roman" w:hAnsi="Times New Roman"/>
        </w:rPr>
        <w:t xml:space="preserve">e </w:t>
      </w:r>
      <w:proofErr w:type="spellStart"/>
      <w:r w:rsidR="00634D25">
        <w:rPr>
          <w:rFonts w:ascii="Times New Roman" w:hAnsi="Times New Roman"/>
        </w:rPr>
        <w:t>bullying</w:t>
      </w:r>
      <w:proofErr w:type="spellEnd"/>
      <w:r w:rsidR="00634D25">
        <w:rPr>
          <w:rFonts w:ascii="Times New Roman" w:hAnsi="Times New Roman"/>
        </w:rPr>
        <w:t xml:space="preserve"> en los adolescentes.</w:t>
      </w:r>
    </w:p>
    <w:p w14:paraId="496DE8C3" w14:textId="77777777" w:rsidR="00634D25" w:rsidRDefault="00634D25">
      <w:pPr>
        <w:spacing w:after="200" w:line="276" w:lineRule="auto"/>
        <w:rPr>
          <w:rFonts w:ascii="Times New Roman" w:hAnsi="Times New Roman"/>
        </w:rPr>
      </w:pPr>
      <w:r>
        <w:rPr>
          <w:rFonts w:ascii="Times New Roman" w:hAnsi="Times New Roman"/>
        </w:rPr>
        <w:br w:type="page"/>
      </w:r>
    </w:p>
    <w:p w14:paraId="6B53E63F" w14:textId="7A19A45E" w:rsidR="00AE0DD8" w:rsidRPr="00A0161E" w:rsidRDefault="00222058" w:rsidP="0053701A">
      <w:pPr>
        <w:spacing w:after="240"/>
        <w:jc w:val="both"/>
        <w:rPr>
          <w:rFonts w:ascii="Times New Roman" w:hAnsi="Times New Roman"/>
          <w:b/>
          <w:color w:val="000000" w:themeColor="text1"/>
        </w:rPr>
      </w:pPr>
      <w:r>
        <w:rPr>
          <w:rFonts w:ascii="Times New Roman" w:hAnsi="Times New Roman"/>
          <w:b/>
          <w:color w:val="000000" w:themeColor="text1"/>
        </w:rPr>
        <w:lastRenderedPageBreak/>
        <w:t>REFERENCIAS BIBLIOGRÁFIC</w:t>
      </w:r>
      <w:r w:rsidR="000408F3" w:rsidRPr="00A0161E">
        <w:rPr>
          <w:rFonts w:ascii="Times New Roman" w:hAnsi="Times New Roman"/>
          <w:b/>
          <w:color w:val="000000" w:themeColor="text1"/>
        </w:rPr>
        <w:t>AS:</w:t>
      </w:r>
    </w:p>
    <w:p w14:paraId="6B53E640" w14:textId="2785A258" w:rsidR="00082259" w:rsidRPr="00840688" w:rsidRDefault="00840688" w:rsidP="0053701A">
      <w:pPr>
        <w:pStyle w:val="Textonotapie"/>
        <w:numPr>
          <w:ilvl w:val="0"/>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en-US"/>
        </w:rPr>
        <w:t>Barbosa</w:t>
      </w:r>
      <w:r w:rsidR="00082259" w:rsidRPr="00A0161E">
        <w:rPr>
          <w:rFonts w:ascii="Times New Roman" w:hAnsi="Times New Roman" w:cs="Times New Roman"/>
          <w:color w:val="000000" w:themeColor="text1"/>
          <w:sz w:val="24"/>
          <w:szCs w:val="24"/>
          <w:lang w:val="en-US"/>
        </w:rPr>
        <w:t xml:space="preserve"> T</w:t>
      </w:r>
      <w:r>
        <w:rPr>
          <w:rFonts w:ascii="Times New Roman" w:hAnsi="Times New Roman" w:cs="Times New Roman"/>
          <w:color w:val="000000" w:themeColor="text1"/>
          <w:sz w:val="24"/>
          <w:szCs w:val="24"/>
          <w:lang w:val="en-US"/>
        </w:rPr>
        <w:t xml:space="preserve">S, </w:t>
      </w:r>
      <w:proofErr w:type="spellStart"/>
      <w:r>
        <w:rPr>
          <w:rFonts w:ascii="Times New Roman" w:hAnsi="Times New Roman" w:cs="Times New Roman"/>
          <w:color w:val="000000" w:themeColor="text1"/>
          <w:sz w:val="24"/>
          <w:szCs w:val="24"/>
          <w:lang w:val="en-US"/>
        </w:rPr>
        <w:t>Gaviao</w:t>
      </w:r>
      <w:proofErr w:type="spellEnd"/>
      <w:r w:rsidR="00082259" w:rsidRPr="00A0161E">
        <w:rPr>
          <w:rFonts w:ascii="Times New Roman" w:hAnsi="Times New Roman" w:cs="Times New Roman"/>
          <w:color w:val="000000" w:themeColor="text1"/>
          <w:sz w:val="24"/>
          <w:szCs w:val="24"/>
          <w:lang w:val="en-US"/>
        </w:rPr>
        <w:t xml:space="preserve"> M</w:t>
      </w:r>
      <w:r>
        <w:rPr>
          <w:rFonts w:ascii="Times New Roman" w:hAnsi="Times New Roman" w:cs="Times New Roman"/>
          <w:color w:val="000000" w:themeColor="text1"/>
          <w:sz w:val="24"/>
          <w:szCs w:val="24"/>
          <w:lang w:val="en-US"/>
        </w:rPr>
        <w:t xml:space="preserve">B. </w:t>
      </w:r>
      <w:r w:rsidR="00082259" w:rsidRPr="00A0161E">
        <w:rPr>
          <w:rFonts w:ascii="Times New Roman" w:hAnsi="Times New Roman" w:cs="Times New Roman"/>
          <w:color w:val="000000" w:themeColor="text1"/>
          <w:sz w:val="24"/>
          <w:szCs w:val="24"/>
          <w:lang w:val="en-US"/>
        </w:rPr>
        <w:t>Oral health</w:t>
      </w:r>
      <w:r w:rsidR="00082259" w:rsidRPr="00A0161E">
        <w:rPr>
          <w:rFonts w:ascii="Cambria Math" w:hAnsi="Cambria Math" w:cs="Cambria Math"/>
          <w:color w:val="000000" w:themeColor="text1"/>
          <w:sz w:val="24"/>
          <w:szCs w:val="24"/>
          <w:lang w:val="en-US"/>
        </w:rPr>
        <w:t>‐</w:t>
      </w:r>
      <w:r w:rsidR="00082259" w:rsidRPr="00A0161E">
        <w:rPr>
          <w:rFonts w:ascii="Times New Roman" w:hAnsi="Times New Roman" w:cs="Times New Roman"/>
          <w:color w:val="000000" w:themeColor="text1"/>
          <w:sz w:val="24"/>
          <w:szCs w:val="24"/>
          <w:lang w:val="en-US"/>
        </w:rPr>
        <w:t xml:space="preserve">related quality of life in children: Part I. How well do children know themselves? A systematic review.  </w:t>
      </w:r>
      <w:r w:rsidR="00082259" w:rsidRPr="00840688">
        <w:rPr>
          <w:rFonts w:ascii="Times New Roman" w:hAnsi="Times New Roman" w:cs="Times New Roman"/>
          <w:color w:val="000000" w:themeColor="text1"/>
          <w:sz w:val="24"/>
          <w:szCs w:val="24"/>
        </w:rPr>
        <w:t xml:space="preserve">En: International </w:t>
      </w:r>
      <w:proofErr w:type="spellStart"/>
      <w:r w:rsidR="00082259" w:rsidRPr="00840688">
        <w:rPr>
          <w:rFonts w:ascii="Times New Roman" w:hAnsi="Times New Roman" w:cs="Times New Roman"/>
          <w:color w:val="000000" w:themeColor="text1"/>
          <w:sz w:val="24"/>
          <w:szCs w:val="24"/>
        </w:rPr>
        <w:t>journal</w:t>
      </w:r>
      <w:proofErr w:type="spellEnd"/>
      <w:r w:rsidR="00082259" w:rsidRPr="00840688">
        <w:rPr>
          <w:rFonts w:ascii="Times New Roman" w:hAnsi="Times New Roman" w:cs="Times New Roman"/>
          <w:color w:val="000000" w:themeColor="text1"/>
          <w:sz w:val="24"/>
          <w:szCs w:val="24"/>
        </w:rPr>
        <w:t xml:space="preserve"> of dental </w:t>
      </w:r>
      <w:proofErr w:type="spellStart"/>
      <w:r w:rsidR="00082259" w:rsidRPr="00840688">
        <w:rPr>
          <w:rFonts w:ascii="Times New Roman" w:hAnsi="Times New Roman" w:cs="Times New Roman"/>
          <w:color w:val="000000" w:themeColor="text1"/>
          <w:sz w:val="24"/>
          <w:szCs w:val="24"/>
        </w:rPr>
        <w:t>hygiene</w:t>
      </w:r>
      <w:proofErr w:type="spellEnd"/>
      <w:r w:rsidR="00082259" w:rsidRPr="00840688">
        <w:rPr>
          <w:rFonts w:ascii="Times New Roman" w:hAnsi="Times New Roman" w:cs="Times New Roman"/>
          <w:color w:val="000000" w:themeColor="text1"/>
          <w:sz w:val="24"/>
          <w:szCs w:val="24"/>
        </w:rPr>
        <w:t>.</w:t>
      </w:r>
      <w:r w:rsidRPr="00840688">
        <w:rPr>
          <w:rFonts w:ascii="Times New Roman" w:hAnsi="Times New Roman" w:cs="Times New Roman"/>
          <w:color w:val="000000" w:themeColor="text1"/>
          <w:sz w:val="24"/>
          <w:szCs w:val="24"/>
        </w:rPr>
        <w:t xml:space="preserve"> 2008</w:t>
      </w:r>
      <w:proofErr w:type="gramStart"/>
      <w:r>
        <w:rPr>
          <w:rFonts w:ascii="Times New Roman" w:hAnsi="Times New Roman" w:cs="Times New Roman"/>
          <w:color w:val="000000" w:themeColor="text1"/>
          <w:sz w:val="24"/>
          <w:szCs w:val="24"/>
        </w:rPr>
        <w:t>;</w:t>
      </w:r>
      <w:r w:rsidR="00095B5B">
        <w:rPr>
          <w:rFonts w:ascii="Times New Roman" w:hAnsi="Times New Roman" w:cs="Times New Roman"/>
          <w:color w:val="000000" w:themeColor="text1"/>
          <w:sz w:val="24"/>
          <w:szCs w:val="24"/>
        </w:rPr>
        <w:t>6</w:t>
      </w:r>
      <w:proofErr w:type="gramEnd"/>
      <w:r>
        <w:rPr>
          <w:rFonts w:ascii="Times New Roman" w:hAnsi="Times New Roman" w:cs="Times New Roman"/>
          <w:color w:val="000000" w:themeColor="text1"/>
          <w:sz w:val="24"/>
          <w:szCs w:val="24"/>
        </w:rPr>
        <w:t>(2):</w:t>
      </w:r>
      <w:r w:rsidR="00082259" w:rsidRPr="00840688">
        <w:rPr>
          <w:rFonts w:ascii="Times New Roman" w:hAnsi="Times New Roman" w:cs="Times New Roman"/>
          <w:color w:val="000000" w:themeColor="text1"/>
          <w:sz w:val="24"/>
          <w:szCs w:val="24"/>
        </w:rPr>
        <w:t xml:space="preserve">93-99. </w:t>
      </w:r>
    </w:p>
    <w:p w14:paraId="6B53E641" w14:textId="715E9F16" w:rsidR="00082259" w:rsidRPr="00A0161E" w:rsidRDefault="00840688" w:rsidP="0053701A">
      <w:pPr>
        <w:pStyle w:val="Textonotapie"/>
        <w:numPr>
          <w:ilvl w:val="0"/>
          <w:numId w:val="1"/>
        </w:numPr>
        <w:spacing w:line="360" w:lineRule="auto"/>
        <w:jc w:val="both"/>
        <w:rPr>
          <w:rFonts w:ascii="Times New Roman" w:hAnsi="Times New Roman" w:cs="Times New Roman"/>
          <w:color w:val="000000" w:themeColor="text1"/>
          <w:sz w:val="24"/>
          <w:szCs w:val="24"/>
        </w:rPr>
      </w:pPr>
      <w:proofErr w:type="spellStart"/>
      <w:r w:rsidRPr="00840688">
        <w:rPr>
          <w:rFonts w:ascii="Times New Roman" w:hAnsi="Times New Roman" w:cs="Times New Roman"/>
          <w:color w:val="000000" w:themeColor="text1"/>
          <w:sz w:val="24"/>
          <w:szCs w:val="24"/>
        </w:rPr>
        <w:t>Awuapar</w:t>
      </w:r>
      <w:proofErr w:type="spellEnd"/>
      <w:r w:rsidR="00082259" w:rsidRPr="00840688">
        <w:rPr>
          <w:rFonts w:ascii="Times New Roman" w:hAnsi="Times New Roman" w:cs="Times New Roman"/>
          <w:color w:val="000000" w:themeColor="text1"/>
          <w:sz w:val="24"/>
          <w:szCs w:val="24"/>
        </w:rPr>
        <w:t xml:space="preserve"> S</w:t>
      </w:r>
      <w:r>
        <w:rPr>
          <w:rFonts w:ascii="Times New Roman" w:hAnsi="Times New Roman" w:cs="Times New Roman"/>
          <w:color w:val="000000" w:themeColor="text1"/>
          <w:sz w:val="24"/>
          <w:szCs w:val="24"/>
        </w:rPr>
        <w:t xml:space="preserve">, Valdivieso M. </w:t>
      </w:r>
      <w:r w:rsidR="00082259" w:rsidRPr="00840688">
        <w:rPr>
          <w:rFonts w:ascii="Times New Roman" w:hAnsi="Times New Roman" w:cs="Times New Roman"/>
          <w:color w:val="000000" w:themeColor="text1"/>
          <w:sz w:val="24"/>
          <w:szCs w:val="24"/>
        </w:rPr>
        <w:t xml:space="preserve">Características </w:t>
      </w:r>
      <w:proofErr w:type="spellStart"/>
      <w:r w:rsidR="00082259" w:rsidRPr="00840688">
        <w:rPr>
          <w:rFonts w:ascii="Times New Roman" w:hAnsi="Times New Roman" w:cs="Times New Roman"/>
          <w:color w:val="000000" w:themeColor="text1"/>
          <w:sz w:val="24"/>
          <w:szCs w:val="24"/>
        </w:rPr>
        <w:t>bio</w:t>
      </w:r>
      <w:proofErr w:type="spellEnd"/>
      <w:r w:rsidR="00082259" w:rsidRPr="00840688">
        <w:rPr>
          <w:rFonts w:ascii="Times New Roman" w:hAnsi="Times New Roman" w:cs="Times New Roman"/>
          <w:color w:val="000000" w:themeColor="text1"/>
          <w:sz w:val="24"/>
          <w:szCs w:val="24"/>
        </w:rPr>
        <w:t>-psicosocia</w:t>
      </w:r>
      <w:r w:rsidR="00082259" w:rsidRPr="00A0161E">
        <w:rPr>
          <w:rFonts w:ascii="Times New Roman" w:hAnsi="Times New Roman" w:cs="Times New Roman"/>
          <w:color w:val="000000" w:themeColor="text1"/>
          <w:sz w:val="24"/>
          <w:szCs w:val="24"/>
        </w:rPr>
        <w:t xml:space="preserve">les del adolescente. </w:t>
      </w:r>
      <w:r w:rsidR="00082259" w:rsidRPr="00840688">
        <w:rPr>
          <w:rFonts w:ascii="Times New Roman" w:hAnsi="Times New Roman" w:cs="Times New Roman"/>
          <w:color w:val="000000" w:themeColor="text1"/>
          <w:sz w:val="24"/>
          <w:szCs w:val="24"/>
        </w:rPr>
        <w:t xml:space="preserve">Artículo de revisión </w:t>
      </w:r>
      <w:proofErr w:type="spellStart"/>
      <w:r w:rsidR="00082259" w:rsidRPr="00840688">
        <w:rPr>
          <w:rFonts w:ascii="Times New Roman" w:hAnsi="Times New Roman" w:cs="Times New Roman"/>
          <w:color w:val="000000" w:themeColor="text1"/>
          <w:sz w:val="24"/>
          <w:szCs w:val="24"/>
        </w:rPr>
        <w:t>Odontol</w:t>
      </w:r>
      <w:proofErr w:type="spellEnd"/>
      <w:r w:rsidR="00082259" w:rsidRPr="00840688">
        <w:rPr>
          <w:rFonts w:ascii="Times New Roman" w:hAnsi="Times New Roman" w:cs="Times New Roman"/>
          <w:color w:val="000000" w:themeColor="text1"/>
          <w:sz w:val="24"/>
          <w:szCs w:val="24"/>
        </w:rPr>
        <w:t xml:space="preserve"> </w:t>
      </w:r>
      <w:proofErr w:type="spellStart"/>
      <w:r w:rsidR="00082259" w:rsidRPr="00840688">
        <w:rPr>
          <w:rFonts w:ascii="Times New Roman" w:hAnsi="Times New Roman" w:cs="Times New Roman"/>
          <w:color w:val="000000" w:themeColor="text1"/>
          <w:sz w:val="24"/>
          <w:szCs w:val="24"/>
        </w:rPr>
        <w:t>Pediatr</w:t>
      </w:r>
      <w:proofErr w:type="spellEnd"/>
      <w:r w:rsidR="00082259" w:rsidRPr="0084068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2013</w:t>
      </w:r>
      <w:r w:rsidR="00082259" w:rsidRPr="00840688">
        <w:rPr>
          <w:rFonts w:ascii="Times New Roman" w:hAnsi="Times New Roman" w:cs="Times New Roman"/>
          <w:color w:val="000000" w:themeColor="text1"/>
          <w:sz w:val="24"/>
          <w:szCs w:val="24"/>
        </w:rPr>
        <w:t>;</w:t>
      </w:r>
      <w:r w:rsidR="00082259" w:rsidRPr="00A0161E">
        <w:rPr>
          <w:rFonts w:ascii="Times New Roman" w:hAnsi="Times New Roman" w:cs="Times New Roman"/>
          <w:color w:val="000000" w:themeColor="text1"/>
          <w:sz w:val="24"/>
          <w:szCs w:val="24"/>
        </w:rPr>
        <w:t>12</w:t>
      </w:r>
      <w:r>
        <w:rPr>
          <w:rFonts w:ascii="Times New Roman" w:hAnsi="Times New Roman" w:cs="Times New Roman"/>
          <w:color w:val="000000" w:themeColor="text1"/>
          <w:sz w:val="24"/>
          <w:szCs w:val="24"/>
        </w:rPr>
        <w:t>(</w:t>
      </w:r>
      <w:r w:rsidR="00082259" w:rsidRPr="00A0161E">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w:t>
      </w:r>
      <w:r w:rsidR="00082259" w:rsidRPr="00A0161E">
        <w:rPr>
          <w:rFonts w:ascii="Times New Roman" w:hAnsi="Times New Roman" w:cs="Times New Roman"/>
          <w:color w:val="000000" w:themeColor="text1"/>
          <w:sz w:val="24"/>
          <w:szCs w:val="24"/>
        </w:rPr>
        <w:t xml:space="preserve">     </w:t>
      </w:r>
    </w:p>
    <w:p w14:paraId="6B53E642" w14:textId="5CB74DD0" w:rsidR="00082259" w:rsidRPr="00A0161E" w:rsidRDefault="00095B5B" w:rsidP="0053701A">
      <w:pPr>
        <w:pStyle w:val="Prrafodelista"/>
        <w:numPr>
          <w:ilvl w:val="0"/>
          <w:numId w:val="1"/>
        </w:numPr>
        <w:spacing w:after="0" w:line="360" w:lineRule="auto"/>
        <w:jc w:val="both"/>
        <w:rPr>
          <w:rFonts w:ascii="Times New Roman" w:hAnsi="Times New Roman" w:cs="Times New Roman"/>
          <w:color w:val="000000" w:themeColor="text1"/>
          <w:sz w:val="24"/>
          <w:szCs w:val="24"/>
        </w:rPr>
      </w:pPr>
      <w:r>
        <w:rPr>
          <w:rStyle w:val="Textoennegrita"/>
          <w:rFonts w:ascii="Times New Roman" w:hAnsi="Times New Roman" w:cs="Times New Roman"/>
          <w:b w:val="0"/>
          <w:color w:val="000000" w:themeColor="text1"/>
          <w:sz w:val="24"/>
          <w:szCs w:val="24"/>
          <w:shd w:val="clear" w:color="auto" w:fill="FFFFFF"/>
        </w:rPr>
        <w:t xml:space="preserve">Martínez A, Martínez G, López S, </w:t>
      </w:r>
      <w:proofErr w:type="spellStart"/>
      <w:r>
        <w:rPr>
          <w:rStyle w:val="Textoennegrita"/>
          <w:rFonts w:ascii="Times New Roman" w:hAnsi="Times New Roman" w:cs="Times New Roman"/>
          <w:b w:val="0"/>
          <w:color w:val="000000" w:themeColor="text1"/>
          <w:sz w:val="24"/>
          <w:szCs w:val="24"/>
          <w:shd w:val="clear" w:color="auto" w:fill="FFFFFF"/>
        </w:rPr>
        <w:t>Osvelia</w:t>
      </w:r>
      <w:proofErr w:type="spellEnd"/>
      <w:r>
        <w:rPr>
          <w:rStyle w:val="Textoennegrita"/>
          <w:rFonts w:ascii="Times New Roman" w:hAnsi="Times New Roman" w:cs="Times New Roman"/>
          <w:b w:val="0"/>
          <w:color w:val="000000" w:themeColor="text1"/>
          <w:sz w:val="24"/>
          <w:szCs w:val="24"/>
          <w:shd w:val="clear" w:color="auto" w:fill="FFFFFF"/>
        </w:rPr>
        <w:t xml:space="preserve"> E</w:t>
      </w:r>
      <w:r w:rsidR="00082259" w:rsidRPr="00A0161E">
        <w:rPr>
          <w:rStyle w:val="Textoennegrita"/>
          <w:rFonts w:ascii="Times New Roman" w:hAnsi="Times New Roman" w:cs="Times New Roman"/>
          <w:b w:val="0"/>
          <w:color w:val="000000" w:themeColor="text1"/>
          <w:sz w:val="24"/>
          <w:szCs w:val="24"/>
          <w:shd w:val="clear" w:color="auto" w:fill="FFFFFF"/>
        </w:rPr>
        <w:t>, Rodríguez L.</w:t>
      </w:r>
      <w:r>
        <w:rPr>
          <w:rFonts w:ascii="Arial" w:hAnsi="Arial" w:cs="Arial"/>
          <w:color w:val="000000"/>
          <w:sz w:val="18"/>
          <w:szCs w:val="18"/>
        </w:rPr>
        <w:t> </w:t>
      </w:r>
      <w:r w:rsidRPr="00095B5B">
        <w:rPr>
          <w:rFonts w:ascii="Times New Roman" w:hAnsi="Times New Roman" w:cs="Times New Roman"/>
          <w:color w:val="000000"/>
          <w:sz w:val="24"/>
          <w:szCs w:val="18"/>
        </w:rPr>
        <w:t xml:space="preserve">Oral </w:t>
      </w:r>
      <w:proofErr w:type="spellStart"/>
      <w:r w:rsidRPr="00095B5B">
        <w:rPr>
          <w:rFonts w:ascii="Times New Roman" w:hAnsi="Times New Roman" w:cs="Times New Roman"/>
          <w:color w:val="000000"/>
          <w:sz w:val="24"/>
          <w:szCs w:val="18"/>
        </w:rPr>
        <w:t>Manifestations</w:t>
      </w:r>
      <w:proofErr w:type="spellEnd"/>
      <w:r w:rsidRPr="00095B5B">
        <w:rPr>
          <w:rFonts w:ascii="Times New Roman" w:hAnsi="Times New Roman" w:cs="Times New Roman"/>
          <w:color w:val="000000"/>
          <w:sz w:val="24"/>
          <w:szCs w:val="18"/>
        </w:rPr>
        <w:t xml:space="preserve"> in </w:t>
      </w:r>
      <w:proofErr w:type="spellStart"/>
      <w:r w:rsidRPr="00095B5B">
        <w:rPr>
          <w:rFonts w:ascii="Times New Roman" w:hAnsi="Times New Roman" w:cs="Times New Roman"/>
          <w:color w:val="000000"/>
          <w:sz w:val="24"/>
          <w:szCs w:val="18"/>
        </w:rPr>
        <w:t>Adolescents</w:t>
      </w:r>
      <w:proofErr w:type="spellEnd"/>
      <w:r w:rsidRPr="00095B5B">
        <w:rPr>
          <w:rFonts w:ascii="Times New Roman" w:hAnsi="Times New Roman" w:cs="Times New Roman"/>
          <w:color w:val="000000"/>
          <w:sz w:val="24"/>
          <w:szCs w:val="18"/>
        </w:rPr>
        <w:t xml:space="preserve"> and </w:t>
      </w:r>
      <w:proofErr w:type="spellStart"/>
      <w:r w:rsidRPr="00095B5B">
        <w:rPr>
          <w:rFonts w:ascii="Times New Roman" w:hAnsi="Times New Roman" w:cs="Times New Roman"/>
          <w:color w:val="000000"/>
          <w:sz w:val="24"/>
          <w:szCs w:val="18"/>
        </w:rPr>
        <w:t>Their</w:t>
      </w:r>
      <w:proofErr w:type="spellEnd"/>
      <w:r w:rsidRPr="00095B5B">
        <w:rPr>
          <w:rFonts w:ascii="Times New Roman" w:hAnsi="Times New Roman" w:cs="Times New Roman"/>
          <w:color w:val="000000"/>
          <w:sz w:val="24"/>
          <w:szCs w:val="18"/>
        </w:rPr>
        <w:t xml:space="preserve"> </w:t>
      </w:r>
      <w:proofErr w:type="spellStart"/>
      <w:r w:rsidRPr="00095B5B">
        <w:rPr>
          <w:rFonts w:ascii="Times New Roman" w:hAnsi="Times New Roman" w:cs="Times New Roman"/>
          <w:color w:val="000000"/>
          <w:sz w:val="24"/>
          <w:szCs w:val="18"/>
        </w:rPr>
        <w:t>Impact</w:t>
      </w:r>
      <w:proofErr w:type="spellEnd"/>
      <w:r w:rsidRPr="00095B5B">
        <w:rPr>
          <w:rFonts w:ascii="Times New Roman" w:hAnsi="Times New Roman" w:cs="Times New Roman"/>
          <w:color w:val="000000"/>
          <w:sz w:val="24"/>
          <w:szCs w:val="18"/>
        </w:rPr>
        <w:t xml:space="preserve"> </w:t>
      </w:r>
      <w:proofErr w:type="spellStart"/>
      <w:r w:rsidRPr="00095B5B">
        <w:rPr>
          <w:rFonts w:ascii="Times New Roman" w:hAnsi="Times New Roman" w:cs="Times New Roman"/>
          <w:color w:val="000000"/>
          <w:sz w:val="24"/>
          <w:szCs w:val="18"/>
        </w:rPr>
        <w:t>on</w:t>
      </w:r>
      <w:proofErr w:type="spellEnd"/>
      <w:r w:rsidRPr="00095B5B">
        <w:rPr>
          <w:rFonts w:ascii="Times New Roman" w:hAnsi="Times New Roman" w:cs="Times New Roman"/>
          <w:color w:val="000000"/>
          <w:sz w:val="24"/>
          <w:szCs w:val="18"/>
        </w:rPr>
        <w:t xml:space="preserve"> Social </w:t>
      </w:r>
      <w:proofErr w:type="spellStart"/>
      <w:r w:rsidRPr="00095B5B">
        <w:rPr>
          <w:rFonts w:ascii="Times New Roman" w:hAnsi="Times New Roman" w:cs="Times New Roman"/>
          <w:color w:val="000000"/>
          <w:sz w:val="24"/>
          <w:szCs w:val="18"/>
        </w:rPr>
        <w:t>Discrimination</w:t>
      </w:r>
      <w:proofErr w:type="spellEnd"/>
      <w:r w:rsidRPr="00095B5B">
        <w:rPr>
          <w:rFonts w:ascii="Times New Roman" w:hAnsi="Times New Roman" w:cs="Times New Roman"/>
          <w:color w:val="000000"/>
          <w:sz w:val="24"/>
          <w:szCs w:val="18"/>
        </w:rPr>
        <w:t xml:space="preserve">. </w:t>
      </w:r>
      <w:proofErr w:type="spellStart"/>
      <w:r w:rsidRPr="00095B5B">
        <w:rPr>
          <w:rFonts w:ascii="Times New Roman" w:hAnsi="Times New Roman" w:cs="Times New Roman"/>
          <w:color w:val="000000"/>
          <w:sz w:val="24"/>
          <w:szCs w:val="18"/>
        </w:rPr>
        <w:t>Int</w:t>
      </w:r>
      <w:proofErr w:type="spellEnd"/>
      <w:r w:rsidRPr="00095B5B">
        <w:rPr>
          <w:rFonts w:ascii="Times New Roman" w:hAnsi="Times New Roman" w:cs="Times New Roman"/>
          <w:color w:val="000000"/>
          <w:sz w:val="24"/>
          <w:szCs w:val="18"/>
        </w:rPr>
        <w:t xml:space="preserve">. J. </w:t>
      </w:r>
      <w:proofErr w:type="spellStart"/>
      <w:r>
        <w:rPr>
          <w:rFonts w:ascii="Times New Roman" w:hAnsi="Times New Roman" w:cs="Times New Roman"/>
          <w:color w:val="000000"/>
          <w:sz w:val="24"/>
          <w:szCs w:val="18"/>
        </w:rPr>
        <w:t>Odontostomat</w:t>
      </w:r>
      <w:proofErr w:type="spellEnd"/>
      <w:r>
        <w:rPr>
          <w:rFonts w:ascii="Times New Roman" w:hAnsi="Times New Roman" w:cs="Times New Roman"/>
          <w:color w:val="000000"/>
          <w:sz w:val="24"/>
          <w:szCs w:val="18"/>
        </w:rPr>
        <w:t>. 2016</w:t>
      </w:r>
      <w:proofErr w:type="gramStart"/>
      <w:r>
        <w:rPr>
          <w:rFonts w:ascii="Times New Roman" w:hAnsi="Times New Roman" w:cs="Times New Roman"/>
          <w:color w:val="000000"/>
          <w:sz w:val="24"/>
          <w:szCs w:val="18"/>
        </w:rPr>
        <w:t>;10</w:t>
      </w:r>
      <w:proofErr w:type="gramEnd"/>
      <w:r>
        <w:rPr>
          <w:rFonts w:ascii="Times New Roman" w:hAnsi="Times New Roman" w:cs="Times New Roman"/>
          <w:color w:val="000000"/>
          <w:sz w:val="24"/>
          <w:szCs w:val="18"/>
        </w:rPr>
        <w:t>(1):</w:t>
      </w:r>
      <w:r w:rsidRPr="00095B5B">
        <w:rPr>
          <w:rFonts w:ascii="Times New Roman" w:hAnsi="Times New Roman" w:cs="Times New Roman"/>
          <w:color w:val="000000"/>
          <w:sz w:val="24"/>
          <w:szCs w:val="18"/>
        </w:rPr>
        <w:t>7-10.</w:t>
      </w:r>
      <w:r w:rsidR="00082259" w:rsidRPr="00A0161E">
        <w:rPr>
          <w:rFonts w:ascii="Times New Roman" w:hAnsi="Times New Roman" w:cs="Times New Roman"/>
          <w:bCs/>
          <w:color w:val="000000" w:themeColor="text1"/>
          <w:sz w:val="24"/>
          <w:szCs w:val="24"/>
        </w:rPr>
        <w:t xml:space="preserve"> </w:t>
      </w:r>
    </w:p>
    <w:p w14:paraId="541521B3" w14:textId="77777777" w:rsidR="0006503E" w:rsidRDefault="00095B5B" w:rsidP="0006503E">
      <w:pPr>
        <w:pStyle w:val="Prrafodelista"/>
        <w:numPr>
          <w:ilvl w:val="0"/>
          <w:numId w:val="1"/>
        </w:num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Contreras Á. </w:t>
      </w:r>
      <w:r w:rsidR="00082259" w:rsidRPr="00A0161E">
        <w:rPr>
          <w:rFonts w:ascii="Times New Roman" w:hAnsi="Times New Roman" w:cs="Times New Roman"/>
          <w:color w:val="000000" w:themeColor="text1"/>
          <w:sz w:val="24"/>
          <w:szCs w:val="24"/>
        </w:rPr>
        <w:t xml:space="preserve">El fenómeno de </w:t>
      </w:r>
      <w:proofErr w:type="spellStart"/>
      <w:r w:rsidR="00082259" w:rsidRPr="00A0161E">
        <w:rPr>
          <w:rFonts w:ascii="Times New Roman" w:hAnsi="Times New Roman" w:cs="Times New Roman"/>
          <w:color w:val="000000" w:themeColor="text1"/>
          <w:sz w:val="24"/>
          <w:szCs w:val="24"/>
        </w:rPr>
        <w:t>bullying</w:t>
      </w:r>
      <w:proofErr w:type="spellEnd"/>
      <w:r w:rsidR="00082259" w:rsidRPr="00A0161E">
        <w:rPr>
          <w:rFonts w:ascii="Times New Roman" w:hAnsi="Times New Roman" w:cs="Times New Roman"/>
          <w:color w:val="000000" w:themeColor="text1"/>
          <w:sz w:val="24"/>
          <w:szCs w:val="24"/>
        </w:rPr>
        <w:t xml:space="preserve"> en Colombia. Revista Logos ciencia &amp; tecnología.</w:t>
      </w:r>
      <w:r w:rsidRPr="00095B5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2013;4(2):100-114</w:t>
      </w:r>
    </w:p>
    <w:p w14:paraId="6B53E644" w14:textId="49BAB4A8" w:rsidR="00082259" w:rsidRPr="0006503E" w:rsidRDefault="00655F96" w:rsidP="0006503E">
      <w:pPr>
        <w:pStyle w:val="Prrafodelista"/>
        <w:numPr>
          <w:ilvl w:val="0"/>
          <w:numId w:val="1"/>
        </w:numPr>
        <w:spacing w:after="0" w:line="360" w:lineRule="auto"/>
        <w:jc w:val="both"/>
        <w:rPr>
          <w:rFonts w:ascii="Times New Roman" w:hAnsi="Times New Roman" w:cs="Times New Roman"/>
          <w:color w:val="000000" w:themeColor="text1"/>
          <w:sz w:val="24"/>
          <w:szCs w:val="24"/>
        </w:rPr>
      </w:pPr>
      <w:r w:rsidRPr="0006503E">
        <w:rPr>
          <w:rFonts w:ascii="Times New Roman" w:hAnsi="Times New Roman" w:cs="Times New Roman"/>
          <w:color w:val="000000" w:themeColor="text1"/>
          <w:sz w:val="24"/>
          <w:szCs w:val="24"/>
          <w:lang w:val="en-US"/>
        </w:rPr>
        <w:t>Al-</w:t>
      </w:r>
      <w:proofErr w:type="spellStart"/>
      <w:r w:rsidRPr="0006503E">
        <w:rPr>
          <w:rFonts w:ascii="Times New Roman" w:hAnsi="Times New Roman" w:cs="Times New Roman"/>
          <w:color w:val="000000" w:themeColor="text1"/>
          <w:sz w:val="24"/>
          <w:szCs w:val="24"/>
          <w:lang w:val="en-US"/>
        </w:rPr>
        <w:t>Bitar</w:t>
      </w:r>
      <w:proofErr w:type="spellEnd"/>
      <w:r w:rsidR="00082259" w:rsidRPr="0006503E">
        <w:rPr>
          <w:rFonts w:ascii="Times New Roman" w:hAnsi="Times New Roman" w:cs="Times New Roman"/>
          <w:color w:val="000000" w:themeColor="text1"/>
          <w:sz w:val="24"/>
          <w:szCs w:val="24"/>
          <w:lang w:val="en-US"/>
        </w:rPr>
        <w:t xml:space="preserve"> Z, Al-</w:t>
      </w:r>
      <w:proofErr w:type="spellStart"/>
      <w:r w:rsidR="00082259" w:rsidRPr="0006503E">
        <w:rPr>
          <w:rFonts w:ascii="Times New Roman" w:hAnsi="Times New Roman" w:cs="Times New Roman"/>
          <w:color w:val="000000" w:themeColor="text1"/>
          <w:sz w:val="24"/>
          <w:szCs w:val="24"/>
          <w:lang w:val="en-US"/>
        </w:rPr>
        <w:t>Omari</w:t>
      </w:r>
      <w:proofErr w:type="spellEnd"/>
      <w:r w:rsidR="00082259" w:rsidRPr="0006503E">
        <w:rPr>
          <w:rFonts w:ascii="Times New Roman" w:hAnsi="Times New Roman" w:cs="Times New Roman"/>
          <w:color w:val="000000" w:themeColor="text1"/>
          <w:sz w:val="24"/>
          <w:szCs w:val="24"/>
          <w:lang w:val="en-US"/>
        </w:rPr>
        <w:t xml:space="preserve"> I, </w:t>
      </w:r>
      <w:proofErr w:type="spellStart"/>
      <w:r w:rsidR="00082259" w:rsidRPr="0006503E">
        <w:rPr>
          <w:rFonts w:ascii="Times New Roman" w:hAnsi="Times New Roman" w:cs="Times New Roman"/>
          <w:color w:val="000000" w:themeColor="text1"/>
          <w:sz w:val="24"/>
          <w:szCs w:val="24"/>
          <w:lang w:val="en-US"/>
        </w:rPr>
        <w:t>Sonbol</w:t>
      </w:r>
      <w:proofErr w:type="spellEnd"/>
      <w:r w:rsidR="00082259" w:rsidRPr="0006503E">
        <w:rPr>
          <w:rFonts w:ascii="Times New Roman" w:hAnsi="Times New Roman" w:cs="Times New Roman"/>
          <w:color w:val="000000" w:themeColor="text1"/>
          <w:sz w:val="24"/>
          <w:szCs w:val="24"/>
          <w:lang w:val="en-US"/>
        </w:rPr>
        <w:t xml:space="preserve"> H</w:t>
      </w:r>
      <w:r w:rsidRPr="0006503E">
        <w:rPr>
          <w:rFonts w:ascii="Times New Roman" w:hAnsi="Times New Roman" w:cs="Times New Roman"/>
          <w:color w:val="000000" w:themeColor="text1"/>
          <w:sz w:val="24"/>
          <w:szCs w:val="24"/>
          <w:lang w:val="en-US"/>
        </w:rPr>
        <w:t>, Al-Ahmad H</w:t>
      </w:r>
      <w:r w:rsidR="00082259" w:rsidRPr="0006503E">
        <w:rPr>
          <w:rFonts w:ascii="Times New Roman" w:hAnsi="Times New Roman" w:cs="Times New Roman"/>
          <w:color w:val="000000" w:themeColor="text1"/>
          <w:sz w:val="24"/>
          <w:szCs w:val="24"/>
          <w:lang w:val="en-US"/>
        </w:rPr>
        <w:t>,</w:t>
      </w:r>
      <w:r w:rsidRPr="0006503E">
        <w:rPr>
          <w:rFonts w:ascii="Times New Roman" w:hAnsi="Times New Roman" w:cs="Times New Roman"/>
          <w:color w:val="000000" w:themeColor="text1"/>
          <w:sz w:val="24"/>
          <w:szCs w:val="24"/>
          <w:lang w:val="en-US"/>
        </w:rPr>
        <w:t xml:space="preserve"> </w:t>
      </w:r>
      <w:proofErr w:type="spellStart"/>
      <w:r w:rsidR="00082259" w:rsidRPr="0006503E">
        <w:rPr>
          <w:rFonts w:ascii="Times New Roman" w:hAnsi="Times New Roman" w:cs="Times New Roman"/>
          <w:color w:val="000000" w:themeColor="text1"/>
          <w:sz w:val="24"/>
          <w:szCs w:val="24"/>
          <w:lang w:val="en-US"/>
        </w:rPr>
        <w:t>Cunninghamd</w:t>
      </w:r>
      <w:proofErr w:type="spellEnd"/>
      <w:r w:rsidR="00082259" w:rsidRPr="0006503E">
        <w:rPr>
          <w:rFonts w:ascii="Times New Roman" w:hAnsi="Times New Roman" w:cs="Times New Roman"/>
          <w:color w:val="000000" w:themeColor="text1"/>
          <w:sz w:val="24"/>
          <w:szCs w:val="24"/>
          <w:lang w:val="en-US"/>
        </w:rPr>
        <w:t xml:space="preserve"> S</w:t>
      </w:r>
      <w:r w:rsidR="00095B5B" w:rsidRPr="0006503E">
        <w:rPr>
          <w:rFonts w:ascii="Times New Roman" w:hAnsi="Times New Roman" w:cs="Times New Roman"/>
          <w:color w:val="000000" w:themeColor="text1"/>
          <w:sz w:val="24"/>
          <w:szCs w:val="24"/>
          <w:lang w:val="en-US"/>
        </w:rPr>
        <w:t xml:space="preserve">. </w:t>
      </w:r>
      <w:r w:rsidR="00082259" w:rsidRPr="0006503E">
        <w:rPr>
          <w:rFonts w:ascii="Times New Roman" w:hAnsi="Times New Roman" w:cs="Times New Roman"/>
          <w:color w:val="000000" w:themeColor="text1"/>
          <w:sz w:val="24"/>
          <w:szCs w:val="24"/>
          <w:lang w:val="en-US"/>
        </w:rPr>
        <w:t>Bullying among Jordanian schoolchildren, its effects on school performance and the contribution of general ph</w:t>
      </w:r>
      <w:r w:rsidR="00095B5B" w:rsidRPr="0006503E">
        <w:rPr>
          <w:rFonts w:ascii="Times New Roman" w:hAnsi="Times New Roman" w:cs="Times New Roman"/>
          <w:color w:val="000000" w:themeColor="text1"/>
          <w:sz w:val="24"/>
          <w:szCs w:val="24"/>
          <w:lang w:val="en-US"/>
        </w:rPr>
        <w:t>y</w:t>
      </w:r>
      <w:r w:rsidRPr="0006503E">
        <w:rPr>
          <w:rFonts w:ascii="Times New Roman" w:hAnsi="Times New Roman" w:cs="Times New Roman"/>
          <w:color w:val="000000" w:themeColor="text1"/>
          <w:sz w:val="24"/>
          <w:szCs w:val="24"/>
          <w:lang w:val="en-US"/>
        </w:rPr>
        <w:t xml:space="preserve">sical and </w:t>
      </w:r>
      <w:proofErr w:type="spellStart"/>
      <w:r w:rsidRPr="0006503E">
        <w:rPr>
          <w:rFonts w:ascii="Times New Roman" w:hAnsi="Times New Roman" w:cs="Times New Roman"/>
          <w:color w:val="000000" w:themeColor="text1"/>
          <w:sz w:val="24"/>
          <w:szCs w:val="24"/>
          <w:lang w:val="en-US"/>
        </w:rPr>
        <w:t>dentofacial</w:t>
      </w:r>
      <w:proofErr w:type="spellEnd"/>
      <w:r w:rsidRPr="0006503E">
        <w:rPr>
          <w:rFonts w:ascii="Times New Roman" w:hAnsi="Times New Roman" w:cs="Times New Roman"/>
          <w:color w:val="000000" w:themeColor="text1"/>
          <w:sz w:val="24"/>
          <w:szCs w:val="24"/>
          <w:lang w:val="en-US"/>
        </w:rPr>
        <w:t xml:space="preserve"> features.</w:t>
      </w:r>
      <w:r w:rsidRPr="0006503E">
        <w:rPr>
          <w:rFonts w:ascii="Helvetica" w:hAnsi="Helvetica" w:cs="Helvetica"/>
          <w:color w:val="333333"/>
          <w:sz w:val="18"/>
          <w:szCs w:val="18"/>
          <w:lang w:val="en-US"/>
        </w:rPr>
        <w:t xml:space="preserve"> </w:t>
      </w:r>
      <w:r w:rsidRPr="0006503E">
        <w:rPr>
          <w:rFonts w:ascii="Times New Roman" w:hAnsi="Times New Roman" w:cs="Times New Roman"/>
          <w:color w:val="333333"/>
          <w:sz w:val="24"/>
          <w:szCs w:val="18"/>
          <w:lang w:val="en-US" w:eastAsia="es-CO"/>
        </w:rPr>
        <w:t xml:space="preserve">American Journal of Orthodontics and </w:t>
      </w:r>
      <w:proofErr w:type="spellStart"/>
      <w:r w:rsidRPr="0006503E">
        <w:rPr>
          <w:rFonts w:ascii="Times New Roman" w:hAnsi="Times New Roman" w:cs="Times New Roman"/>
          <w:color w:val="333333"/>
          <w:sz w:val="24"/>
          <w:szCs w:val="18"/>
          <w:lang w:val="en-US" w:eastAsia="es-CO"/>
        </w:rPr>
        <w:t>Dentofacial</w:t>
      </w:r>
      <w:proofErr w:type="spellEnd"/>
      <w:r w:rsidRPr="0006503E">
        <w:rPr>
          <w:rFonts w:ascii="Times New Roman" w:hAnsi="Times New Roman" w:cs="Times New Roman"/>
          <w:color w:val="333333"/>
          <w:sz w:val="24"/>
          <w:szCs w:val="18"/>
          <w:lang w:val="en-US" w:eastAsia="es-CO"/>
        </w:rPr>
        <w:t xml:space="preserve"> Orthopedics. </w:t>
      </w:r>
      <w:r w:rsidRPr="0006503E">
        <w:rPr>
          <w:rFonts w:ascii="Times New Roman" w:hAnsi="Times New Roman" w:cs="Times New Roman"/>
          <w:color w:val="000000" w:themeColor="text1"/>
          <w:sz w:val="24"/>
          <w:szCs w:val="24"/>
          <w:lang w:val="en-US"/>
        </w:rPr>
        <w:t>2013;</w:t>
      </w:r>
      <w:r w:rsidRPr="0006503E">
        <w:rPr>
          <w:rFonts w:ascii="Times New Roman" w:hAnsi="Times New Roman" w:cs="Times New Roman"/>
          <w:color w:val="333333"/>
          <w:sz w:val="24"/>
          <w:szCs w:val="18"/>
          <w:lang w:val="en-US" w:eastAsia="es-CO"/>
        </w:rPr>
        <w:t>144(6):872-878</w:t>
      </w:r>
    </w:p>
    <w:p w14:paraId="6B53E645" w14:textId="61BF2EC0" w:rsidR="00082259" w:rsidRPr="00A0161E" w:rsidRDefault="00655F96" w:rsidP="0053701A">
      <w:pPr>
        <w:pStyle w:val="Textonotapie"/>
        <w:numPr>
          <w:ilvl w:val="0"/>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Plazas J</w:t>
      </w:r>
      <w:r w:rsidR="00082259" w:rsidRPr="00655F96">
        <w:rPr>
          <w:rFonts w:ascii="Times New Roman" w:hAnsi="Times New Roman" w:cs="Times New Roman"/>
          <w:color w:val="000000" w:themeColor="text1"/>
          <w:sz w:val="24"/>
          <w:szCs w:val="24"/>
        </w:rPr>
        <w:t>, Martínez</w:t>
      </w:r>
      <w:r>
        <w:rPr>
          <w:rFonts w:ascii="Times New Roman" w:hAnsi="Times New Roman" w:cs="Times New Roman"/>
          <w:color w:val="000000" w:themeColor="text1"/>
          <w:sz w:val="24"/>
          <w:szCs w:val="24"/>
        </w:rPr>
        <w:t xml:space="preserve"> O, Castro L</w:t>
      </w:r>
      <w:r w:rsidR="003702A5">
        <w:rPr>
          <w:rFonts w:ascii="Times New Roman" w:hAnsi="Times New Roman" w:cs="Times New Roman"/>
          <w:color w:val="000000" w:themeColor="text1"/>
          <w:sz w:val="24"/>
          <w:szCs w:val="24"/>
        </w:rPr>
        <w:t xml:space="preserve">, Solana, A, </w:t>
      </w:r>
      <w:proofErr w:type="spellStart"/>
      <w:r w:rsidR="003702A5">
        <w:rPr>
          <w:rFonts w:ascii="Times New Roman" w:hAnsi="Times New Roman" w:cs="Times New Roman"/>
          <w:color w:val="000000" w:themeColor="text1"/>
          <w:sz w:val="24"/>
          <w:szCs w:val="24"/>
        </w:rPr>
        <w:t>Villalba</w:t>
      </w:r>
      <w:proofErr w:type="spellEnd"/>
      <w:r w:rsidR="003702A5">
        <w:rPr>
          <w:rFonts w:ascii="Times New Roman" w:hAnsi="Times New Roman" w:cs="Times New Roman"/>
          <w:color w:val="000000" w:themeColor="text1"/>
          <w:sz w:val="24"/>
          <w:szCs w:val="24"/>
        </w:rPr>
        <w:t xml:space="preserve"> </w:t>
      </w:r>
      <w:r w:rsidR="00082259" w:rsidRPr="00655F96">
        <w:rPr>
          <w:rFonts w:ascii="Times New Roman" w:hAnsi="Times New Roman" w:cs="Times New Roman"/>
          <w:color w:val="000000" w:themeColor="text1"/>
          <w:sz w:val="24"/>
          <w:szCs w:val="24"/>
        </w:rPr>
        <w:t xml:space="preserve">L. Prevalencia de </w:t>
      </w:r>
      <w:proofErr w:type="spellStart"/>
      <w:r w:rsidR="00082259" w:rsidRPr="00655F96">
        <w:rPr>
          <w:rFonts w:ascii="Times New Roman" w:hAnsi="Times New Roman" w:cs="Times New Roman"/>
          <w:color w:val="000000" w:themeColor="text1"/>
          <w:sz w:val="24"/>
          <w:szCs w:val="24"/>
        </w:rPr>
        <w:t>Maloclusiones</w:t>
      </w:r>
      <w:proofErr w:type="spellEnd"/>
      <w:r w:rsidR="00082259" w:rsidRPr="00655F96">
        <w:rPr>
          <w:rFonts w:ascii="Times New Roman" w:hAnsi="Times New Roman" w:cs="Times New Roman"/>
          <w:color w:val="000000" w:themeColor="text1"/>
          <w:sz w:val="24"/>
          <w:szCs w:val="24"/>
        </w:rPr>
        <w:t xml:space="preserve"> en niños de una escuela </w:t>
      </w:r>
      <w:r w:rsidR="00082259" w:rsidRPr="00A0161E">
        <w:rPr>
          <w:rFonts w:ascii="Times New Roman" w:hAnsi="Times New Roman" w:cs="Times New Roman"/>
          <w:color w:val="000000" w:themeColor="text1"/>
          <w:sz w:val="24"/>
          <w:szCs w:val="24"/>
        </w:rPr>
        <w:t>en Cartagena de Indias. Ciencia y Salud Virtual.</w:t>
      </w:r>
      <w:r w:rsidR="003702A5">
        <w:rPr>
          <w:rFonts w:ascii="Times New Roman" w:hAnsi="Times New Roman" w:cs="Times New Roman"/>
          <w:color w:val="000000" w:themeColor="text1"/>
          <w:sz w:val="24"/>
          <w:szCs w:val="24"/>
        </w:rPr>
        <w:t xml:space="preserve"> 2011</w:t>
      </w:r>
      <w:proofErr w:type="gramStart"/>
      <w:r w:rsidR="003702A5">
        <w:rPr>
          <w:rFonts w:ascii="Times New Roman" w:hAnsi="Times New Roman" w:cs="Times New Roman"/>
          <w:color w:val="000000" w:themeColor="text1"/>
          <w:sz w:val="24"/>
          <w:szCs w:val="24"/>
        </w:rPr>
        <w:t>;</w:t>
      </w:r>
      <w:r w:rsidR="00082259" w:rsidRPr="00A0161E">
        <w:rPr>
          <w:rFonts w:ascii="Times New Roman" w:hAnsi="Times New Roman" w:cs="Times New Roman"/>
          <w:color w:val="000000" w:themeColor="text1"/>
          <w:sz w:val="24"/>
          <w:szCs w:val="24"/>
        </w:rPr>
        <w:t>3</w:t>
      </w:r>
      <w:proofErr w:type="gramEnd"/>
      <w:r w:rsidR="003702A5">
        <w:rPr>
          <w:rFonts w:ascii="Times New Roman" w:hAnsi="Times New Roman" w:cs="Times New Roman"/>
          <w:color w:val="000000" w:themeColor="text1"/>
          <w:sz w:val="24"/>
          <w:szCs w:val="24"/>
        </w:rPr>
        <w:t>(1):</w:t>
      </w:r>
      <w:r w:rsidR="00082259" w:rsidRPr="00A0161E">
        <w:rPr>
          <w:rFonts w:ascii="Times New Roman" w:hAnsi="Times New Roman" w:cs="Times New Roman"/>
          <w:color w:val="000000" w:themeColor="text1"/>
          <w:sz w:val="24"/>
          <w:szCs w:val="24"/>
        </w:rPr>
        <w:t xml:space="preserve">2-8. ISSN: 2145-5333.  </w:t>
      </w:r>
    </w:p>
    <w:p w14:paraId="6B53E646" w14:textId="0680E31D" w:rsidR="00082259" w:rsidRPr="00A0161E" w:rsidRDefault="00D12EC8" w:rsidP="0053701A">
      <w:pPr>
        <w:pStyle w:val="Prrafodelista"/>
        <w:numPr>
          <w:ilvl w:val="0"/>
          <w:numId w:val="1"/>
        </w:num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Reyes</w:t>
      </w:r>
      <w:r w:rsidR="00082259" w:rsidRPr="00A0161E">
        <w:rPr>
          <w:rFonts w:ascii="Times New Roman" w:hAnsi="Times New Roman" w:cs="Times New Roman"/>
          <w:color w:val="000000" w:themeColor="text1"/>
          <w:sz w:val="24"/>
          <w:szCs w:val="24"/>
        </w:rPr>
        <w:t xml:space="preserve"> D</w:t>
      </w:r>
      <w:r>
        <w:rPr>
          <w:rFonts w:ascii="Times New Roman" w:hAnsi="Times New Roman" w:cs="Times New Roman"/>
          <w:color w:val="000000" w:themeColor="text1"/>
          <w:sz w:val="24"/>
          <w:szCs w:val="24"/>
        </w:rPr>
        <w:t>, Etcheverry</w:t>
      </w:r>
      <w:r w:rsidR="00082259" w:rsidRPr="00A0161E">
        <w:rPr>
          <w:rFonts w:ascii="Times New Roman" w:hAnsi="Times New Roman" w:cs="Times New Roman"/>
          <w:color w:val="000000" w:themeColor="text1"/>
          <w:sz w:val="24"/>
          <w:szCs w:val="24"/>
        </w:rPr>
        <w:t xml:space="preserve"> E, Antón J, Muñoz G. Asociación de </w:t>
      </w:r>
      <w:proofErr w:type="spellStart"/>
      <w:r w:rsidR="00082259" w:rsidRPr="00A0161E">
        <w:rPr>
          <w:rFonts w:ascii="Times New Roman" w:hAnsi="Times New Roman" w:cs="Times New Roman"/>
          <w:color w:val="000000" w:themeColor="text1"/>
          <w:sz w:val="24"/>
          <w:szCs w:val="24"/>
        </w:rPr>
        <w:t>maloclusiones</w:t>
      </w:r>
      <w:proofErr w:type="spellEnd"/>
      <w:r w:rsidR="00082259" w:rsidRPr="00A0161E">
        <w:rPr>
          <w:rFonts w:ascii="Times New Roman" w:hAnsi="Times New Roman" w:cs="Times New Roman"/>
          <w:color w:val="000000" w:themeColor="text1"/>
          <w:sz w:val="24"/>
          <w:szCs w:val="24"/>
        </w:rPr>
        <w:t xml:space="preserve"> clase I, II y III y su tratamiento en población infantil en la ciudad de Puebla, México. </w:t>
      </w:r>
      <w:proofErr w:type="spellStart"/>
      <w:r w:rsidR="00082259" w:rsidRPr="00A0161E">
        <w:rPr>
          <w:rFonts w:ascii="Times New Roman" w:hAnsi="Times New Roman" w:cs="Times New Roman"/>
          <w:color w:val="000000" w:themeColor="text1"/>
          <w:sz w:val="24"/>
          <w:szCs w:val="24"/>
        </w:rPr>
        <w:t>Rev</w:t>
      </w:r>
      <w:proofErr w:type="spellEnd"/>
      <w:r w:rsidR="00082259" w:rsidRPr="00A0161E">
        <w:rPr>
          <w:rFonts w:ascii="Times New Roman" w:hAnsi="Times New Roman" w:cs="Times New Roman"/>
          <w:color w:val="000000" w:themeColor="text1"/>
          <w:sz w:val="24"/>
          <w:szCs w:val="24"/>
        </w:rPr>
        <w:t xml:space="preserve"> </w:t>
      </w:r>
      <w:proofErr w:type="spellStart"/>
      <w:r w:rsidR="00082259" w:rsidRPr="00A0161E">
        <w:rPr>
          <w:rFonts w:ascii="Times New Roman" w:hAnsi="Times New Roman" w:cs="Times New Roman"/>
          <w:color w:val="000000" w:themeColor="text1"/>
          <w:sz w:val="24"/>
          <w:szCs w:val="24"/>
        </w:rPr>
        <w:t>Tamé</w:t>
      </w:r>
      <w:proofErr w:type="spellEnd"/>
      <w:r>
        <w:rPr>
          <w:rFonts w:ascii="Times New Roman" w:hAnsi="Times New Roman" w:cs="Times New Roman"/>
          <w:color w:val="000000" w:themeColor="text1"/>
          <w:sz w:val="24"/>
          <w:szCs w:val="24"/>
        </w:rPr>
        <w:t>. 2014</w:t>
      </w:r>
      <w:proofErr w:type="gramStart"/>
      <w:r>
        <w:rPr>
          <w:rFonts w:ascii="Times New Roman" w:hAnsi="Times New Roman" w:cs="Times New Roman"/>
          <w:color w:val="000000" w:themeColor="text1"/>
          <w:sz w:val="24"/>
          <w:szCs w:val="24"/>
        </w:rPr>
        <w:t>;2</w:t>
      </w:r>
      <w:proofErr w:type="gramEnd"/>
      <w:r>
        <w:rPr>
          <w:rFonts w:ascii="Times New Roman" w:hAnsi="Times New Roman" w:cs="Times New Roman"/>
          <w:color w:val="000000" w:themeColor="text1"/>
          <w:sz w:val="24"/>
          <w:szCs w:val="24"/>
        </w:rPr>
        <w:t>(</w:t>
      </w:r>
      <w:r w:rsidR="00082259" w:rsidRPr="00A0161E">
        <w:rPr>
          <w:rFonts w:ascii="Times New Roman" w:hAnsi="Times New Roman" w:cs="Times New Roman"/>
          <w:color w:val="000000" w:themeColor="text1"/>
          <w:sz w:val="24"/>
          <w:szCs w:val="24"/>
        </w:rPr>
        <w:t xml:space="preserve">6):175-179.                                                   </w:t>
      </w:r>
    </w:p>
    <w:p w14:paraId="6B53E647" w14:textId="47D08A60" w:rsidR="00082259" w:rsidRPr="00A0161E" w:rsidRDefault="00D12EC8" w:rsidP="0053701A">
      <w:pPr>
        <w:pStyle w:val="Prrafodelista"/>
        <w:numPr>
          <w:ilvl w:val="0"/>
          <w:numId w:val="1"/>
        </w:num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Burgos</w:t>
      </w:r>
      <w:r w:rsidR="00082259" w:rsidRPr="00A0161E">
        <w:rPr>
          <w:rFonts w:ascii="Times New Roman" w:hAnsi="Times New Roman" w:cs="Times New Roman"/>
          <w:color w:val="000000" w:themeColor="text1"/>
          <w:sz w:val="24"/>
          <w:szCs w:val="24"/>
        </w:rPr>
        <w:t xml:space="preserve"> D.</w:t>
      </w:r>
      <w:r>
        <w:rPr>
          <w:rFonts w:ascii="Times New Roman" w:hAnsi="Times New Roman" w:cs="Times New Roman"/>
          <w:color w:val="000000" w:themeColor="text1"/>
          <w:sz w:val="24"/>
          <w:szCs w:val="24"/>
        </w:rPr>
        <w:t xml:space="preserve"> </w:t>
      </w:r>
      <w:r w:rsidR="00082259" w:rsidRPr="00A0161E">
        <w:rPr>
          <w:rFonts w:ascii="Times New Roman" w:hAnsi="Times New Roman" w:cs="Times New Roman"/>
          <w:color w:val="000000" w:themeColor="text1"/>
          <w:sz w:val="24"/>
          <w:szCs w:val="24"/>
        </w:rPr>
        <w:t xml:space="preserve">Prevalencia de </w:t>
      </w:r>
      <w:proofErr w:type="spellStart"/>
      <w:r w:rsidR="00082259" w:rsidRPr="00A0161E">
        <w:rPr>
          <w:rFonts w:ascii="Times New Roman" w:hAnsi="Times New Roman" w:cs="Times New Roman"/>
          <w:color w:val="000000" w:themeColor="text1"/>
          <w:sz w:val="24"/>
          <w:szCs w:val="24"/>
        </w:rPr>
        <w:t>maloclusiones</w:t>
      </w:r>
      <w:proofErr w:type="spellEnd"/>
      <w:r w:rsidR="00082259" w:rsidRPr="00A0161E">
        <w:rPr>
          <w:rFonts w:ascii="Times New Roman" w:hAnsi="Times New Roman" w:cs="Times New Roman"/>
          <w:color w:val="000000" w:themeColor="text1"/>
          <w:sz w:val="24"/>
          <w:szCs w:val="24"/>
        </w:rPr>
        <w:t xml:space="preserve"> en niños y adolescentes de 6 a 15 años en Frutillar, Chile. </w:t>
      </w:r>
      <w:proofErr w:type="spellStart"/>
      <w:r w:rsidR="00082259" w:rsidRPr="00A0161E">
        <w:rPr>
          <w:rFonts w:ascii="Times New Roman" w:hAnsi="Times New Roman" w:cs="Times New Roman"/>
          <w:color w:val="000000" w:themeColor="text1"/>
          <w:sz w:val="24"/>
          <w:szCs w:val="24"/>
        </w:rPr>
        <w:t>Int</w:t>
      </w:r>
      <w:proofErr w:type="spellEnd"/>
      <w:r w:rsidR="00082259" w:rsidRPr="00A0161E">
        <w:rPr>
          <w:rFonts w:ascii="Times New Roman" w:hAnsi="Times New Roman" w:cs="Times New Roman"/>
          <w:color w:val="000000" w:themeColor="text1"/>
          <w:sz w:val="24"/>
          <w:szCs w:val="24"/>
        </w:rPr>
        <w:t xml:space="preserve">. J. </w:t>
      </w:r>
      <w:proofErr w:type="spellStart"/>
      <w:r w:rsidR="00082259" w:rsidRPr="00A0161E">
        <w:rPr>
          <w:rFonts w:ascii="Times New Roman" w:hAnsi="Times New Roman" w:cs="Times New Roman"/>
          <w:color w:val="000000" w:themeColor="text1"/>
          <w:sz w:val="24"/>
          <w:szCs w:val="24"/>
        </w:rPr>
        <w:t>Odontostomat</w:t>
      </w:r>
      <w:proofErr w:type="spellEnd"/>
      <w:r w:rsidR="00082259" w:rsidRPr="00A0161E">
        <w:rPr>
          <w:rFonts w:ascii="Times New Roman" w:hAnsi="Times New Roman" w:cs="Times New Roman"/>
          <w:color w:val="000000" w:themeColor="text1"/>
          <w:sz w:val="24"/>
          <w:szCs w:val="24"/>
        </w:rPr>
        <w:t>.</w:t>
      </w:r>
      <w:r w:rsidRPr="00D12EC8">
        <w:rPr>
          <w:rFonts w:ascii="Times New Roman" w:hAnsi="Times New Roman" w:cs="Times New Roman"/>
          <w:color w:val="000000" w:themeColor="text1"/>
          <w:sz w:val="24"/>
          <w:szCs w:val="24"/>
        </w:rPr>
        <w:t xml:space="preserve"> </w:t>
      </w:r>
      <w:r w:rsidRPr="00A0161E">
        <w:rPr>
          <w:rFonts w:ascii="Times New Roman" w:hAnsi="Times New Roman" w:cs="Times New Roman"/>
          <w:color w:val="000000" w:themeColor="text1"/>
          <w:sz w:val="24"/>
          <w:szCs w:val="24"/>
        </w:rPr>
        <w:t>2014</w:t>
      </w:r>
      <w:proofErr w:type="gramStart"/>
      <w:r>
        <w:rPr>
          <w:rFonts w:ascii="Times New Roman" w:hAnsi="Times New Roman" w:cs="Times New Roman"/>
          <w:color w:val="000000" w:themeColor="text1"/>
          <w:sz w:val="24"/>
          <w:szCs w:val="24"/>
        </w:rPr>
        <w:t>;</w:t>
      </w:r>
      <w:r w:rsidR="00082259" w:rsidRPr="00A0161E">
        <w:rPr>
          <w:rFonts w:ascii="Times New Roman" w:hAnsi="Times New Roman" w:cs="Times New Roman"/>
          <w:color w:val="000000" w:themeColor="text1"/>
          <w:sz w:val="24"/>
          <w:szCs w:val="24"/>
        </w:rPr>
        <w:t>8</w:t>
      </w:r>
      <w:proofErr w:type="gramEnd"/>
      <w:r w:rsidR="00082259" w:rsidRPr="00A0161E">
        <w:rPr>
          <w:rFonts w:ascii="Times New Roman" w:hAnsi="Times New Roman" w:cs="Times New Roman"/>
          <w:color w:val="000000" w:themeColor="text1"/>
          <w:sz w:val="24"/>
          <w:szCs w:val="24"/>
        </w:rPr>
        <w:t>(1):13-19.</w:t>
      </w:r>
    </w:p>
    <w:p w14:paraId="6B53E648" w14:textId="50AC0349" w:rsidR="00082259" w:rsidRPr="00A0161E" w:rsidRDefault="001E4FBB" w:rsidP="0053701A">
      <w:pPr>
        <w:pStyle w:val="Prrafodelista"/>
        <w:numPr>
          <w:ilvl w:val="0"/>
          <w:numId w:val="1"/>
        </w:numPr>
        <w:spacing w:line="360" w:lineRule="auto"/>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lang w:val="pt-BR"/>
        </w:rPr>
        <w:t>Aliaga</w:t>
      </w:r>
      <w:proofErr w:type="spellEnd"/>
      <w:r w:rsidR="00082259" w:rsidRPr="006B1683">
        <w:rPr>
          <w:rFonts w:ascii="Times New Roman" w:hAnsi="Times New Roman" w:cs="Times New Roman"/>
          <w:color w:val="000000" w:themeColor="text1"/>
          <w:sz w:val="24"/>
          <w:szCs w:val="24"/>
          <w:lang w:val="pt-BR"/>
        </w:rPr>
        <w:t xml:space="preserve"> A</w:t>
      </w:r>
      <w:r>
        <w:rPr>
          <w:rFonts w:ascii="Times New Roman" w:hAnsi="Times New Roman" w:cs="Times New Roman"/>
          <w:color w:val="000000" w:themeColor="text1"/>
          <w:sz w:val="24"/>
          <w:szCs w:val="24"/>
          <w:lang w:val="pt-BR"/>
        </w:rPr>
        <w:t>, Mattos M</w:t>
      </w:r>
      <w:r w:rsidR="00082259" w:rsidRPr="006B1683">
        <w:rPr>
          <w:rFonts w:ascii="Times New Roman" w:hAnsi="Times New Roman" w:cs="Times New Roman"/>
          <w:color w:val="000000" w:themeColor="text1"/>
          <w:sz w:val="24"/>
          <w:szCs w:val="24"/>
          <w:lang w:val="pt-BR"/>
        </w:rPr>
        <w:t xml:space="preserve">, </w:t>
      </w:r>
      <w:proofErr w:type="spellStart"/>
      <w:r w:rsidR="00082259" w:rsidRPr="006B1683">
        <w:rPr>
          <w:rFonts w:ascii="Times New Roman" w:hAnsi="Times New Roman" w:cs="Times New Roman"/>
          <w:color w:val="000000" w:themeColor="text1"/>
          <w:sz w:val="24"/>
          <w:szCs w:val="24"/>
          <w:lang w:val="pt-BR"/>
        </w:rPr>
        <w:t>Aliaga</w:t>
      </w:r>
      <w:proofErr w:type="spellEnd"/>
      <w:r w:rsidR="00082259" w:rsidRPr="006B1683">
        <w:rPr>
          <w:rFonts w:ascii="Times New Roman" w:hAnsi="Times New Roman" w:cs="Times New Roman"/>
          <w:color w:val="000000" w:themeColor="text1"/>
          <w:sz w:val="24"/>
          <w:szCs w:val="24"/>
          <w:lang w:val="pt-BR"/>
        </w:rPr>
        <w:t xml:space="preserve"> R</w:t>
      </w:r>
      <w:r>
        <w:rPr>
          <w:rFonts w:ascii="Times New Roman" w:hAnsi="Times New Roman" w:cs="Times New Roman"/>
          <w:color w:val="000000" w:themeColor="text1"/>
          <w:sz w:val="24"/>
          <w:szCs w:val="24"/>
          <w:lang w:val="pt-BR"/>
        </w:rPr>
        <w:t>, Mendoza C</w:t>
      </w:r>
      <w:r w:rsidR="00082259" w:rsidRPr="006B1683">
        <w:rPr>
          <w:rFonts w:ascii="Times New Roman" w:hAnsi="Times New Roman" w:cs="Times New Roman"/>
          <w:color w:val="000000" w:themeColor="text1"/>
          <w:sz w:val="24"/>
          <w:szCs w:val="24"/>
          <w:lang w:val="pt-BR"/>
        </w:rPr>
        <w:t xml:space="preserve">. </w:t>
      </w:r>
      <w:proofErr w:type="spellStart"/>
      <w:r w:rsidR="00082259" w:rsidRPr="00A0161E">
        <w:rPr>
          <w:rFonts w:ascii="Times New Roman" w:hAnsi="Times New Roman" w:cs="Times New Roman"/>
          <w:color w:val="000000" w:themeColor="text1"/>
          <w:sz w:val="24"/>
          <w:szCs w:val="24"/>
        </w:rPr>
        <w:t>Maloclusiones</w:t>
      </w:r>
      <w:proofErr w:type="spellEnd"/>
      <w:r w:rsidR="00082259" w:rsidRPr="00A0161E">
        <w:rPr>
          <w:rFonts w:ascii="Times New Roman" w:hAnsi="Times New Roman" w:cs="Times New Roman"/>
          <w:color w:val="000000" w:themeColor="text1"/>
          <w:sz w:val="24"/>
          <w:szCs w:val="24"/>
        </w:rPr>
        <w:t xml:space="preserve"> En Niños Y Adolescentes De Caseríos Y Comunidades Nativas De La Amazonía De Ucayali, Perú. </w:t>
      </w:r>
      <w:proofErr w:type="spellStart"/>
      <w:r w:rsidR="00082259" w:rsidRPr="00A0161E">
        <w:rPr>
          <w:rFonts w:ascii="Times New Roman" w:hAnsi="Times New Roman" w:cs="Times New Roman"/>
          <w:color w:val="000000" w:themeColor="text1"/>
          <w:sz w:val="24"/>
          <w:szCs w:val="24"/>
        </w:rPr>
        <w:t>Rev</w:t>
      </w:r>
      <w:proofErr w:type="spellEnd"/>
      <w:r w:rsidR="00082259" w:rsidRPr="00A0161E">
        <w:rPr>
          <w:rFonts w:ascii="Times New Roman" w:hAnsi="Times New Roman" w:cs="Times New Roman"/>
          <w:color w:val="000000" w:themeColor="text1"/>
          <w:sz w:val="24"/>
          <w:szCs w:val="24"/>
        </w:rPr>
        <w:t xml:space="preserve"> </w:t>
      </w:r>
      <w:proofErr w:type="spellStart"/>
      <w:r w:rsidR="00082259" w:rsidRPr="00A0161E">
        <w:rPr>
          <w:rFonts w:ascii="Times New Roman" w:hAnsi="Times New Roman" w:cs="Times New Roman"/>
          <w:color w:val="000000" w:themeColor="text1"/>
          <w:sz w:val="24"/>
          <w:szCs w:val="24"/>
        </w:rPr>
        <w:t>Peru</w:t>
      </w:r>
      <w:proofErr w:type="spellEnd"/>
      <w:r w:rsidR="00082259" w:rsidRPr="00A0161E">
        <w:rPr>
          <w:rFonts w:ascii="Times New Roman" w:hAnsi="Times New Roman" w:cs="Times New Roman"/>
          <w:color w:val="000000" w:themeColor="text1"/>
          <w:sz w:val="24"/>
          <w:szCs w:val="24"/>
        </w:rPr>
        <w:t xml:space="preserve"> </w:t>
      </w:r>
      <w:proofErr w:type="spellStart"/>
      <w:r w:rsidR="00082259" w:rsidRPr="00A0161E">
        <w:rPr>
          <w:rFonts w:ascii="Times New Roman" w:hAnsi="Times New Roman" w:cs="Times New Roman"/>
          <w:color w:val="000000" w:themeColor="text1"/>
          <w:sz w:val="24"/>
          <w:szCs w:val="24"/>
        </w:rPr>
        <w:t>Med</w:t>
      </w:r>
      <w:proofErr w:type="spellEnd"/>
      <w:r w:rsidR="00082259" w:rsidRPr="00A0161E">
        <w:rPr>
          <w:rFonts w:ascii="Times New Roman" w:hAnsi="Times New Roman" w:cs="Times New Roman"/>
          <w:color w:val="000000" w:themeColor="text1"/>
          <w:sz w:val="24"/>
          <w:szCs w:val="24"/>
        </w:rPr>
        <w:t xml:space="preserve"> </w:t>
      </w:r>
      <w:proofErr w:type="spellStart"/>
      <w:r w:rsidR="00082259" w:rsidRPr="00A0161E">
        <w:rPr>
          <w:rFonts w:ascii="Times New Roman" w:hAnsi="Times New Roman" w:cs="Times New Roman"/>
          <w:color w:val="000000" w:themeColor="text1"/>
          <w:sz w:val="24"/>
          <w:szCs w:val="24"/>
        </w:rPr>
        <w:t>Exp</w:t>
      </w:r>
      <w:proofErr w:type="spellEnd"/>
      <w:r w:rsidR="00082259" w:rsidRPr="00A0161E">
        <w:rPr>
          <w:rFonts w:ascii="Times New Roman" w:hAnsi="Times New Roman" w:cs="Times New Roman"/>
          <w:color w:val="000000" w:themeColor="text1"/>
          <w:sz w:val="24"/>
          <w:szCs w:val="24"/>
        </w:rPr>
        <w:t xml:space="preserve"> Salud Pública. </w:t>
      </w:r>
      <w:proofErr w:type="gramStart"/>
      <w:r w:rsidR="001148E3" w:rsidRPr="006B1683">
        <w:rPr>
          <w:rFonts w:ascii="Times New Roman" w:hAnsi="Times New Roman" w:cs="Times New Roman"/>
          <w:color w:val="000000" w:themeColor="text1"/>
          <w:sz w:val="24"/>
          <w:szCs w:val="24"/>
          <w:lang w:val="pt-BR"/>
        </w:rPr>
        <w:t>2011</w:t>
      </w:r>
      <w:r w:rsidR="001148E3">
        <w:rPr>
          <w:rFonts w:ascii="Times New Roman" w:hAnsi="Times New Roman" w:cs="Times New Roman"/>
          <w:color w:val="000000" w:themeColor="text1"/>
          <w:sz w:val="24"/>
          <w:szCs w:val="24"/>
          <w:lang w:val="pt-BR"/>
        </w:rPr>
        <w:t>;</w:t>
      </w:r>
      <w:proofErr w:type="gramEnd"/>
      <w:r w:rsidR="001148E3">
        <w:rPr>
          <w:rFonts w:ascii="Times New Roman" w:hAnsi="Times New Roman" w:cs="Times New Roman"/>
          <w:color w:val="000000" w:themeColor="text1"/>
          <w:sz w:val="24"/>
          <w:szCs w:val="24"/>
        </w:rPr>
        <w:t>28(1):</w:t>
      </w:r>
      <w:r w:rsidR="00082259" w:rsidRPr="00A0161E">
        <w:rPr>
          <w:rFonts w:ascii="Times New Roman" w:hAnsi="Times New Roman" w:cs="Times New Roman"/>
          <w:color w:val="000000" w:themeColor="text1"/>
          <w:sz w:val="24"/>
          <w:szCs w:val="24"/>
        </w:rPr>
        <w:t>87-91</w:t>
      </w:r>
    </w:p>
    <w:p w14:paraId="6B53E649" w14:textId="692A05F3" w:rsidR="00082259" w:rsidRPr="00A0161E" w:rsidRDefault="001148E3" w:rsidP="0053701A">
      <w:pPr>
        <w:pStyle w:val="Prrafodelista"/>
        <w:numPr>
          <w:ilvl w:val="0"/>
          <w:numId w:val="1"/>
        </w:num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Bermúdez</w:t>
      </w:r>
      <w:r w:rsidR="00082259" w:rsidRPr="00A0161E">
        <w:rPr>
          <w:rFonts w:ascii="Times New Roman" w:hAnsi="Times New Roman" w:cs="Times New Roman"/>
          <w:color w:val="000000" w:themeColor="text1"/>
          <w:sz w:val="24"/>
          <w:szCs w:val="24"/>
        </w:rPr>
        <w:t xml:space="preserve"> P, Arbeláez Á, Pineda J, Marín D, Acosta L, Ortiz N</w:t>
      </w:r>
      <w:r>
        <w:rPr>
          <w:rFonts w:ascii="Times New Roman" w:hAnsi="Times New Roman" w:cs="Times New Roman"/>
          <w:color w:val="000000" w:themeColor="text1"/>
          <w:sz w:val="24"/>
          <w:szCs w:val="24"/>
        </w:rPr>
        <w:t>, Correa, C.</w:t>
      </w:r>
      <w:r w:rsidR="00082259" w:rsidRPr="00A0161E">
        <w:rPr>
          <w:rFonts w:ascii="Times New Roman" w:hAnsi="Times New Roman" w:cs="Times New Roman"/>
          <w:color w:val="000000" w:themeColor="text1"/>
          <w:sz w:val="24"/>
          <w:szCs w:val="24"/>
        </w:rPr>
        <w:t xml:space="preserve"> Perfil epidemiológico de la oclusión dental, en escolares de 6 a 12 años, del colegio Universidad </w:t>
      </w:r>
      <w:r w:rsidR="00082259" w:rsidRPr="00A0161E">
        <w:rPr>
          <w:rFonts w:ascii="Times New Roman" w:hAnsi="Times New Roman" w:cs="Times New Roman"/>
          <w:color w:val="000000" w:themeColor="text1"/>
          <w:sz w:val="24"/>
          <w:szCs w:val="24"/>
        </w:rPr>
        <w:lastRenderedPageBreak/>
        <w:t xml:space="preserve">Cooperativa de Colombia, corregimiento </w:t>
      </w:r>
      <w:r>
        <w:rPr>
          <w:rFonts w:ascii="Times New Roman" w:hAnsi="Times New Roman" w:cs="Times New Roman"/>
          <w:color w:val="000000" w:themeColor="text1"/>
          <w:sz w:val="24"/>
          <w:szCs w:val="24"/>
        </w:rPr>
        <w:t>de San Antonio de Prado. Rev</w:t>
      </w:r>
      <w:r w:rsidR="009A589B">
        <w:rPr>
          <w:rFonts w:ascii="Times New Roman" w:hAnsi="Times New Roman" w:cs="Times New Roman"/>
          <w:color w:val="000000" w:themeColor="text1"/>
          <w:sz w:val="24"/>
          <w:szCs w:val="24"/>
        </w:rPr>
        <w:t>.</w:t>
      </w:r>
      <w:r w:rsidR="00082259" w:rsidRPr="00A0161E">
        <w:rPr>
          <w:rFonts w:ascii="Times New Roman" w:hAnsi="Times New Roman" w:cs="Times New Roman"/>
          <w:color w:val="000000" w:themeColor="text1"/>
          <w:sz w:val="24"/>
          <w:szCs w:val="24"/>
        </w:rPr>
        <w:t xml:space="preserve"> Colombiana de Investigación en Odontología</w:t>
      </w:r>
      <w:r>
        <w:rPr>
          <w:rFonts w:ascii="Times New Roman" w:hAnsi="Times New Roman" w:cs="Times New Roman"/>
          <w:color w:val="000000" w:themeColor="text1"/>
          <w:sz w:val="24"/>
          <w:szCs w:val="24"/>
        </w:rPr>
        <w:t>. 2010;</w:t>
      </w:r>
      <w:r w:rsidR="00082259" w:rsidRPr="00A0161E">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(5)</w:t>
      </w:r>
    </w:p>
    <w:p w14:paraId="6B53E64A" w14:textId="22AA905D" w:rsidR="00082259" w:rsidRPr="00A0161E" w:rsidRDefault="009A589B" w:rsidP="0053701A">
      <w:pPr>
        <w:pStyle w:val="Prrafodelista"/>
        <w:numPr>
          <w:ilvl w:val="0"/>
          <w:numId w:val="1"/>
        </w:numPr>
        <w:spacing w:line="360" w:lineRule="auto"/>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Cassiani</w:t>
      </w:r>
      <w:proofErr w:type="spellEnd"/>
      <w:r>
        <w:rPr>
          <w:rFonts w:ascii="Times New Roman" w:hAnsi="Times New Roman" w:cs="Times New Roman"/>
          <w:color w:val="000000" w:themeColor="text1"/>
          <w:sz w:val="24"/>
          <w:szCs w:val="24"/>
        </w:rPr>
        <w:t xml:space="preserve"> C</w:t>
      </w:r>
      <w:r w:rsidR="00082259" w:rsidRPr="00A0161E">
        <w:rPr>
          <w:rFonts w:ascii="Times New Roman" w:hAnsi="Times New Roman" w:cs="Times New Roman"/>
          <w:color w:val="000000" w:themeColor="text1"/>
          <w:sz w:val="24"/>
          <w:szCs w:val="24"/>
        </w:rPr>
        <w:t xml:space="preserve">, Gómez J, </w:t>
      </w:r>
      <w:proofErr w:type="spellStart"/>
      <w:r w:rsidR="00082259" w:rsidRPr="00A0161E">
        <w:rPr>
          <w:rFonts w:ascii="Times New Roman" w:hAnsi="Times New Roman" w:cs="Times New Roman"/>
          <w:color w:val="000000" w:themeColor="text1"/>
          <w:sz w:val="24"/>
          <w:szCs w:val="24"/>
        </w:rPr>
        <w:t>Cubides</w:t>
      </w:r>
      <w:proofErr w:type="spellEnd"/>
      <w:r>
        <w:rPr>
          <w:rFonts w:ascii="Times New Roman" w:hAnsi="Times New Roman" w:cs="Times New Roman"/>
          <w:color w:val="000000" w:themeColor="text1"/>
          <w:sz w:val="24"/>
          <w:szCs w:val="24"/>
        </w:rPr>
        <w:t xml:space="preserve"> A, Hernández M.</w:t>
      </w:r>
      <w:r w:rsidR="00082259" w:rsidRPr="00A0161E">
        <w:rPr>
          <w:rFonts w:ascii="Times New Roman" w:hAnsi="Times New Roman" w:cs="Times New Roman"/>
          <w:color w:val="000000" w:themeColor="text1"/>
          <w:sz w:val="24"/>
          <w:szCs w:val="24"/>
        </w:rPr>
        <w:t xml:space="preserve"> Prevalencia de </w:t>
      </w:r>
      <w:proofErr w:type="spellStart"/>
      <w:r w:rsidR="00082259" w:rsidRPr="00A0161E">
        <w:rPr>
          <w:rFonts w:ascii="Times New Roman" w:hAnsi="Times New Roman" w:cs="Times New Roman"/>
          <w:color w:val="000000" w:themeColor="text1"/>
          <w:sz w:val="24"/>
          <w:szCs w:val="24"/>
        </w:rPr>
        <w:t>bullying</w:t>
      </w:r>
      <w:proofErr w:type="spellEnd"/>
      <w:r w:rsidR="00082259" w:rsidRPr="00A0161E">
        <w:rPr>
          <w:rFonts w:ascii="Times New Roman" w:hAnsi="Times New Roman" w:cs="Times New Roman"/>
          <w:color w:val="000000" w:themeColor="text1"/>
          <w:sz w:val="24"/>
          <w:szCs w:val="24"/>
        </w:rPr>
        <w:t xml:space="preserve"> y factores relacionados en estudiantes de bachillerato de una institución educativa de Cali, Colombia</w:t>
      </w:r>
      <w:r>
        <w:rPr>
          <w:rFonts w:ascii="Times New Roman" w:hAnsi="Times New Roman" w:cs="Times New Roman"/>
          <w:color w:val="000000" w:themeColor="text1"/>
          <w:sz w:val="24"/>
          <w:szCs w:val="24"/>
        </w:rPr>
        <w:t>, 2011.</w:t>
      </w:r>
      <w:r w:rsidR="00082259" w:rsidRPr="00A0161E">
        <w:rPr>
          <w:rFonts w:ascii="Times New Roman" w:hAnsi="Times New Roman" w:cs="Times New Roman"/>
          <w:color w:val="000000" w:themeColor="text1"/>
          <w:sz w:val="24"/>
          <w:szCs w:val="24"/>
        </w:rPr>
        <w:t xml:space="preserve"> Rev. salud pública.</w:t>
      </w:r>
      <w:r>
        <w:rPr>
          <w:rFonts w:ascii="Times New Roman" w:hAnsi="Times New Roman" w:cs="Times New Roman"/>
          <w:color w:val="000000" w:themeColor="text1"/>
          <w:sz w:val="24"/>
          <w:szCs w:val="24"/>
        </w:rPr>
        <w:t xml:space="preserve"> 2014;16</w:t>
      </w:r>
      <w:r w:rsidR="00082259" w:rsidRPr="00A0161E">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14-26</w:t>
      </w:r>
    </w:p>
    <w:p w14:paraId="6B53E64B" w14:textId="682F458D" w:rsidR="00082259" w:rsidRPr="00A0161E" w:rsidRDefault="000A49C3" w:rsidP="0053701A">
      <w:pPr>
        <w:pStyle w:val="Prrafodelista"/>
        <w:numPr>
          <w:ilvl w:val="0"/>
          <w:numId w:val="1"/>
        </w:numPr>
        <w:spacing w:after="0" w:line="360" w:lineRule="auto"/>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Caycedo</w:t>
      </w:r>
      <w:proofErr w:type="spellEnd"/>
      <w:r>
        <w:rPr>
          <w:rFonts w:ascii="Times New Roman" w:hAnsi="Times New Roman" w:cs="Times New Roman"/>
          <w:color w:val="000000" w:themeColor="text1"/>
          <w:sz w:val="24"/>
          <w:szCs w:val="24"/>
        </w:rPr>
        <w:t xml:space="preserve"> </w:t>
      </w:r>
      <w:r w:rsidR="00082259" w:rsidRPr="00A0161E">
        <w:rPr>
          <w:rFonts w:ascii="Times New Roman" w:hAnsi="Times New Roman" w:cs="Times New Roman"/>
          <w:color w:val="000000" w:themeColor="text1"/>
          <w:sz w:val="24"/>
          <w:szCs w:val="24"/>
        </w:rPr>
        <w:t xml:space="preserve">M, </w:t>
      </w:r>
      <w:proofErr w:type="spellStart"/>
      <w:r w:rsidR="00082259" w:rsidRPr="00A0161E">
        <w:rPr>
          <w:rFonts w:ascii="Times New Roman" w:hAnsi="Times New Roman" w:cs="Times New Roman"/>
          <w:color w:val="000000" w:themeColor="text1"/>
          <w:sz w:val="24"/>
          <w:szCs w:val="24"/>
        </w:rPr>
        <w:t>Macias</w:t>
      </w:r>
      <w:proofErr w:type="spellEnd"/>
      <w:r w:rsidR="00082259" w:rsidRPr="00A0161E">
        <w:rPr>
          <w:rFonts w:ascii="Times New Roman" w:hAnsi="Times New Roman" w:cs="Times New Roman"/>
          <w:color w:val="000000" w:themeColor="text1"/>
          <w:sz w:val="24"/>
          <w:szCs w:val="24"/>
        </w:rPr>
        <w:t xml:space="preserve"> C</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Tawse</w:t>
      </w:r>
      <w:proofErr w:type="spellEnd"/>
      <w:r>
        <w:rPr>
          <w:rFonts w:ascii="Times New Roman" w:hAnsi="Times New Roman" w:cs="Times New Roman"/>
          <w:color w:val="000000" w:themeColor="text1"/>
          <w:sz w:val="24"/>
          <w:szCs w:val="24"/>
        </w:rPr>
        <w:t xml:space="preserve"> </w:t>
      </w:r>
      <w:r w:rsidR="00082259" w:rsidRPr="00A0161E">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Thomson W, Ángulo T</w:t>
      </w:r>
      <w:r w:rsidR="00082259" w:rsidRPr="00A0161E">
        <w:rPr>
          <w:rFonts w:ascii="Times New Roman" w:hAnsi="Times New Roman" w:cs="Times New Roman"/>
          <w:color w:val="000000" w:themeColor="text1"/>
          <w:sz w:val="24"/>
          <w:szCs w:val="24"/>
        </w:rPr>
        <w:t>, Vargas L. Calidad de vida y salud oral en adolescentes medido con el instrumento CPQ11-14: Prueba piloto.</w:t>
      </w:r>
      <w:r>
        <w:rPr>
          <w:rFonts w:ascii="Times New Roman" w:hAnsi="Times New Roman" w:cs="Times New Roman"/>
          <w:color w:val="000000" w:themeColor="text1"/>
          <w:sz w:val="24"/>
          <w:szCs w:val="24"/>
        </w:rPr>
        <w:t xml:space="preserve"> </w:t>
      </w:r>
      <w:proofErr w:type="spellStart"/>
      <w:r w:rsidR="00082259" w:rsidRPr="00A0161E">
        <w:rPr>
          <w:rFonts w:ascii="Times New Roman" w:hAnsi="Times New Roman" w:cs="Times New Roman"/>
          <w:color w:val="000000" w:themeColor="text1"/>
          <w:sz w:val="24"/>
          <w:szCs w:val="24"/>
        </w:rPr>
        <w:t>Journal</w:t>
      </w:r>
      <w:proofErr w:type="spellEnd"/>
      <w:r w:rsidR="00082259" w:rsidRPr="00A0161E">
        <w:rPr>
          <w:rFonts w:ascii="Times New Roman" w:hAnsi="Times New Roman" w:cs="Times New Roman"/>
          <w:color w:val="000000" w:themeColor="text1"/>
          <w:sz w:val="24"/>
          <w:szCs w:val="24"/>
        </w:rPr>
        <w:t xml:space="preserve"> Odontología Colombia.</w:t>
      </w:r>
      <w:r>
        <w:rPr>
          <w:rFonts w:ascii="Times New Roman" w:hAnsi="Times New Roman" w:cs="Times New Roman"/>
          <w:color w:val="000000" w:themeColor="text1"/>
          <w:sz w:val="24"/>
          <w:szCs w:val="24"/>
        </w:rPr>
        <w:t xml:space="preserve"> </w:t>
      </w:r>
      <w:r w:rsidRPr="00A0161E">
        <w:rPr>
          <w:rFonts w:ascii="Times New Roman" w:hAnsi="Times New Roman" w:cs="Times New Roman"/>
          <w:color w:val="000000" w:themeColor="text1"/>
          <w:sz w:val="24"/>
          <w:szCs w:val="24"/>
        </w:rPr>
        <w:t>2013</w:t>
      </w:r>
      <w:proofErr w:type="gramStart"/>
      <w:r w:rsidR="004832B1">
        <w:rPr>
          <w:rFonts w:ascii="Times New Roman" w:hAnsi="Times New Roman" w:cs="Times New Roman"/>
          <w:color w:val="000000" w:themeColor="text1"/>
          <w:sz w:val="24"/>
          <w:szCs w:val="24"/>
        </w:rPr>
        <w:t>;</w:t>
      </w:r>
      <w:r w:rsidR="00082259" w:rsidRPr="00A0161E">
        <w:rPr>
          <w:rFonts w:ascii="Times New Roman" w:hAnsi="Times New Roman" w:cs="Times New Roman"/>
          <w:color w:val="000000" w:themeColor="text1"/>
          <w:sz w:val="24"/>
          <w:szCs w:val="24"/>
        </w:rPr>
        <w:t>6</w:t>
      </w:r>
      <w:proofErr w:type="gramEnd"/>
      <w:r w:rsidR="00082259" w:rsidRPr="00A0161E">
        <w:rPr>
          <w:rFonts w:ascii="Times New Roman" w:hAnsi="Times New Roman" w:cs="Times New Roman"/>
          <w:color w:val="000000" w:themeColor="text1"/>
          <w:sz w:val="24"/>
          <w:szCs w:val="24"/>
        </w:rPr>
        <w:t xml:space="preserve">(11):14-19.                            </w:t>
      </w:r>
    </w:p>
    <w:p w14:paraId="6B53E64C" w14:textId="5F446C63" w:rsidR="00082259" w:rsidRPr="00A0161E" w:rsidRDefault="0090160F" w:rsidP="0053701A">
      <w:pPr>
        <w:pStyle w:val="Prrafodelista"/>
        <w:numPr>
          <w:ilvl w:val="0"/>
          <w:numId w:val="1"/>
        </w:num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Núñez</w:t>
      </w:r>
      <w:r w:rsidR="00082259" w:rsidRPr="00A0161E">
        <w:rPr>
          <w:rFonts w:ascii="Times New Roman" w:hAnsi="Times New Roman" w:cs="Times New Roman"/>
          <w:color w:val="000000" w:themeColor="text1"/>
          <w:sz w:val="24"/>
          <w:szCs w:val="24"/>
        </w:rPr>
        <w:t xml:space="preserve"> L</w:t>
      </w:r>
      <w:r>
        <w:rPr>
          <w:rFonts w:ascii="Times New Roman" w:hAnsi="Times New Roman" w:cs="Times New Roman"/>
          <w:color w:val="000000" w:themeColor="text1"/>
          <w:sz w:val="24"/>
          <w:szCs w:val="24"/>
        </w:rPr>
        <w:t>, Rey R</w:t>
      </w:r>
      <w:r w:rsidR="00082259" w:rsidRPr="00A0161E">
        <w:rPr>
          <w:rFonts w:ascii="Times New Roman" w:hAnsi="Times New Roman" w:cs="Times New Roman"/>
          <w:color w:val="000000" w:themeColor="text1"/>
          <w:sz w:val="24"/>
          <w:szCs w:val="24"/>
        </w:rPr>
        <w:t>, Bravo</w:t>
      </w:r>
      <w:r>
        <w:rPr>
          <w:rFonts w:ascii="Times New Roman" w:hAnsi="Times New Roman" w:cs="Times New Roman"/>
          <w:color w:val="000000" w:themeColor="text1"/>
          <w:sz w:val="24"/>
          <w:szCs w:val="24"/>
        </w:rPr>
        <w:t xml:space="preserve"> </w:t>
      </w:r>
      <w:r w:rsidR="00082259" w:rsidRPr="00A0161E">
        <w:rPr>
          <w:rFonts w:ascii="Times New Roman" w:hAnsi="Times New Roman" w:cs="Times New Roman"/>
          <w:color w:val="000000" w:themeColor="text1"/>
          <w:sz w:val="24"/>
          <w:szCs w:val="24"/>
        </w:rPr>
        <w:t>Daniel, Jiménez P</w:t>
      </w:r>
      <w:r>
        <w:rPr>
          <w:rFonts w:ascii="Times New Roman" w:hAnsi="Times New Roman" w:cs="Times New Roman"/>
          <w:color w:val="000000" w:themeColor="text1"/>
          <w:sz w:val="24"/>
          <w:szCs w:val="24"/>
        </w:rPr>
        <w:t>, Fernández, C</w:t>
      </w:r>
      <w:r w:rsidR="00082259" w:rsidRPr="00A0161E">
        <w:rPr>
          <w:rFonts w:ascii="Times New Roman" w:hAnsi="Times New Roman" w:cs="Times New Roman"/>
          <w:color w:val="000000" w:themeColor="text1"/>
          <w:sz w:val="24"/>
          <w:szCs w:val="24"/>
        </w:rPr>
        <w:t>, Mejía</w:t>
      </w:r>
      <w:r>
        <w:rPr>
          <w:rFonts w:ascii="Times New Roman" w:hAnsi="Times New Roman" w:cs="Times New Roman"/>
          <w:color w:val="000000" w:themeColor="text1"/>
          <w:sz w:val="24"/>
          <w:szCs w:val="24"/>
        </w:rPr>
        <w:t xml:space="preserve"> Gloria. </w:t>
      </w:r>
      <w:r w:rsidR="00082259" w:rsidRPr="00A0161E">
        <w:rPr>
          <w:rFonts w:ascii="Times New Roman" w:hAnsi="Times New Roman" w:cs="Times New Roman"/>
          <w:color w:val="000000" w:themeColor="text1"/>
          <w:sz w:val="24"/>
          <w:szCs w:val="24"/>
        </w:rPr>
        <w:t>Adaptación y validación al español del cuestionario de percepción infantil cpq-esp11-14 en población comunitaria chilena. Revista española de salud pública</w:t>
      </w:r>
      <w:r>
        <w:rPr>
          <w:rFonts w:ascii="Times New Roman" w:hAnsi="Times New Roman" w:cs="Times New Roman"/>
          <w:color w:val="000000" w:themeColor="text1"/>
          <w:sz w:val="24"/>
          <w:szCs w:val="24"/>
        </w:rPr>
        <w:t xml:space="preserve">. </w:t>
      </w:r>
      <w:r w:rsidRPr="00A0161E">
        <w:rPr>
          <w:rFonts w:ascii="Times New Roman" w:hAnsi="Times New Roman" w:cs="Times New Roman"/>
          <w:color w:val="000000" w:themeColor="text1"/>
          <w:sz w:val="24"/>
          <w:szCs w:val="24"/>
        </w:rPr>
        <w:t>2015</w:t>
      </w:r>
      <w:r>
        <w:rPr>
          <w:rFonts w:ascii="Times New Roman" w:hAnsi="Times New Roman" w:cs="Times New Roman"/>
          <w:color w:val="000000" w:themeColor="text1"/>
          <w:sz w:val="24"/>
          <w:szCs w:val="24"/>
        </w:rPr>
        <w:t>;</w:t>
      </w:r>
      <w:r w:rsidR="00082259" w:rsidRPr="00A0161E">
        <w:rPr>
          <w:rFonts w:ascii="Times New Roman" w:hAnsi="Times New Roman" w:cs="Times New Roman"/>
          <w:color w:val="000000" w:themeColor="text1"/>
          <w:sz w:val="24"/>
          <w:szCs w:val="24"/>
        </w:rPr>
        <w:t>89</w:t>
      </w:r>
      <w:r>
        <w:rPr>
          <w:rFonts w:ascii="Times New Roman" w:hAnsi="Times New Roman" w:cs="Times New Roman"/>
          <w:color w:val="000000" w:themeColor="text1"/>
          <w:sz w:val="24"/>
          <w:szCs w:val="24"/>
        </w:rPr>
        <w:t>(</w:t>
      </w:r>
      <w:r w:rsidR="00082259" w:rsidRPr="00A0161E">
        <w:rPr>
          <w:rFonts w:ascii="Times New Roman" w:hAnsi="Times New Roman" w:cs="Times New Roman"/>
          <w:color w:val="000000" w:themeColor="text1"/>
          <w:sz w:val="24"/>
          <w:szCs w:val="24"/>
        </w:rPr>
        <w:t>6</w:t>
      </w:r>
      <w:r>
        <w:rPr>
          <w:rFonts w:ascii="Times New Roman" w:hAnsi="Times New Roman" w:cs="Times New Roman"/>
          <w:color w:val="000000" w:themeColor="text1"/>
          <w:sz w:val="24"/>
          <w:szCs w:val="24"/>
        </w:rPr>
        <w:t>):</w:t>
      </w:r>
      <w:r w:rsidR="00082259" w:rsidRPr="00A0161E">
        <w:rPr>
          <w:rFonts w:ascii="Times New Roman" w:hAnsi="Times New Roman" w:cs="Times New Roman"/>
          <w:color w:val="000000" w:themeColor="text1"/>
          <w:sz w:val="24"/>
          <w:szCs w:val="24"/>
        </w:rPr>
        <w:t xml:space="preserve">585-595 </w:t>
      </w:r>
    </w:p>
    <w:p w14:paraId="6B53E64D" w14:textId="1F215419" w:rsidR="00082259" w:rsidRPr="00A0161E" w:rsidRDefault="008E39C6" w:rsidP="0053701A">
      <w:pPr>
        <w:pStyle w:val="Prrafodelista"/>
        <w:numPr>
          <w:ilvl w:val="0"/>
          <w:numId w:val="1"/>
        </w:num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Muñoz</w:t>
      </w:r>
      <w:r w:rsidR="00A0161E" w:rsidRPr="00A0161E">
        <w:rPr>
          <w:rFonts w:ascii="Times New Roman" w:hAnsi="Times New Roman" w:cs="Times New Roman"/>
          <w:color w:val="000000" w:themeColor="text1"/>
          <w:sz w:val="24"/>
          <w:szCs w:val="24"/>
        </w:rPr>
        <w:t xml:space="preserve"> </w:t>
      </w:r>
      <w:r w:rsidR="00082259" w:rsidRPr="00A0161E">
        <w:rPr>
          <w:rFonts w:ascii="Times New Roman" w:hAnsi="Times New Roman" w:cs="Times New Roman"/>
          <w:color w:val="000000" w:themeColor="text1"/>
          <w:sz w:val="24"/>
          <w:szCs w:val="24"/>
        </w:rPr>
        <w:t>P</w:t>
      </w:r>
      <w:r>
        <w:rPr>
          <w:rFonts w:ascii="Times New Roman" w:hAnsi="Times New Roman" w:cs="Times New Roman"/>
          <w:color w:val="000000" w:themeColor="text1"/>
          <w:sz w:val="24"/>
          <w:szCs w:val="24"/>
        </w:rPr>
        <w:t xml:space="preserve">, </w:t>
      </w:r>
      <w:r w:rsidR="00082259" w:rsidRPr="00A0161E">
        <w:rPr>
          <w:rFonts w:ascii="Times New Roman" w:hAnsi="Times New Roman" w:cs="Times New Roman"/>
          <w:color w:val="000000" w:themeColor="text1"/>
          <w:sz w:val="24"/>
          <w:szCs w:val="24"/>
        </w:rPr>
        <w:t>Aguilar F, De la Fuente</w:t>
      </w:r>
      <w:r>
        <w:rPr>
          <w:rFonts w:ascii="Times New Roman" w:hAnsi="Times New Roman" w:cs="Times New Roman"/>
          <w:color w:val="000000" w:themeColor="text1"/>
          <w:sz w:val="24"/>
          <w:szCs w:val="24"/>
        </w:rPr>
        <w:t xml:space="preserve"> J, Beltrán S, Acosta </w:t>
      </w:r>
      <w:r w:rsidR="00082259" w:rsidRPr="00A0161E">
        <w:rPr>
          <w:rFonts w:ascii="Times New Roman" w:hAnsi="Times New Roman" w:cs="Times New Roman"/>
          <w:color w:val="000000" w:themeColor="text1"/>
          <w:sz w:val="24"/>
          <w:szCs w:val="24"/>
        </w:rPr>
        <w:t xml:space="preserve">L. Instrumentos validados para medir la salud bucal en los niños. </w:t>
      </w:r>
      <w:proofErr w:type="spellStart"/>
      <w:r w:rsidR="00082259" w:rsidRPr="00A0161E">
        <w:rPr>
          <w:rFonts w:ascii="Times New Roman" w:hAnsi="Times New Roman" w:cs="Times New Roman"/>
          <w:color w:val="000000" w:themeColor="text1"/>
          <w:sz w:val="24"/>
          <w:szCs w:val="24"/>
        </w:rPr>
        <w:t>Research</w:t>
      </w:r>
      <w:proofErr w:type="spellEnd"/>
      <w:r w:rsidR="00632F02">
        <w:rPr>
          <w:rFonts w:ascii="Times New Roman" w:hAnsi="Times New Roman" w:cs="Times New Roman"/>
          <w:color w:val="000000" w:themeColor="text1"/>
          <w:sz w:val="24"/>
          <w:szCs w:val="24"/>
        </w:rPr>
        <w:t xml:space="preserve"> </w:t>
      </w:r>
      <w:proofErr w:type="spellStart"/>
      <w:r w:rsidR="00082259" w:rsidRPr="00A0161E">
        <w:rPr>
          <w:rFonts w:ascii="Times New Roman" w:hAnsi="Times New Roman" w:cs="Times New Roman"/>
          <w:color w:val="000000" w:themeColor="text1"/>
          <w:sz w:val="24"/>
          <w:szCs w:val="24"/>
        </w:rPr>
        <w:t>Gate</w:t>
      </w:r>
      <w:proofErr w:type="spellEnd"/>
      <w:r w:rsidR="00082259" w:rsidRPr="00A0161E">
        <w:rPr>
          <w:rFonts w:ascii="Times New Roman" w:hAnsi="Times New Roman" w:cs="Times New Roman"/>
          <w:color w:val="000000" w:themeColor="text1"/>
          <w:sz w:val="24"/>
          <w:szCs w:val="24"/>
        </w:rPr>
        <w:t>. Revista de</w:t>
      </w:r>
      <w:r w:rsidR="00A0161E" w:rsidRPr="00A0161E">
        <w:rPr>
          <w:rFonts w:ascii="Times New Roman" w:hAnsi="Times New Roman" w:cs="Times New Roman"/>
          <w:color w:val="000000" w:themeColor="text1"/>
          <w:sz w:val="24"/>
          <w:szCs w:val="24"/>
        </w:rPr>
        <w:t xml:space="preserve"> Salud y</w:t>
      </w:r>
      <w:r w:rsidR="00082259" w:rsidRPr="00A0161E">
        <w:rPr>
          <w:rFonts w:ascii="Times New Roman" w:hAnsi="Times New Roman" w:cs="Times New Roman"/>
          <w:color w:val="000000" w:themeColor="text1"/>
          <w:sz w:val="24"/>
          <w:szCs w:val="24"/>
        </w:rPr>
        <w:t xml:space="preserve"> Ciencia</w:t>
      </w:r>
      <w:r w:rsidR="00632F02">
        <w:rPr>
          <w:rFonts w:ascii="Times New Roman" w:hAnsi="Times New Roman" w:cs="Times New Roman"/>
          <w:color w:val="000000" w:themeColor="text1"/>
          <w:sz w:val="24"/>
          <w:szCs w:val="24"/>
        </w:rPr>
        <w:t xml:space="preserve">. </w:t>
      </w:r>
      <w:r w:rsidR="00632F02" w:rsidRPr="00A0161E">
        <w:rPr>
          <w:rFonts w:ascii="Times New Roman" w:hAnsi="Times New Roman" w:cs="Times New Roman"/>
          <w:color w:val="000000" w:themeColor="text1"/>
          <w:sz w:val="24"/>
          <w:szCs w:val="24"/>
        </w:rPr>
        <w:t>2014</w:t>
      </w:r>
      <w:r w:rsidR="00082259" w:rsidRPr="00A0161E">
        <w:rPr>
          <w:rFonts w:ascii="Times New Roman" w:hAnsi="Times New Roman" w:cs="Times New Roman"/>
          <w:color w:val="000000" w:themeColor="text1"/>
          <w:sz w:val="24"/>
          <w:szCs w:val="24"/>
        </w:rPr>
        <w:t>; 20(8):846-51</w:t>
      </w:r>
      <w:r w:rsidR="00A0161E" w:rsidRPr="00A0161E">
        <w:rPr>
          <w:rFonts w:ascii="Times New Roman" w:hAnsi="Times New Roman" w:cs="Times New Roman"/>
          <w:color w:val="000000" w:themeColor="text1"/>
          <w:sz w:val="24"/>
          <w:szCs w:val="24"/>
        </w:rPr>
        <w:t>.</w:t>
      </w:r>
    </w:p>
    <w:p w14:paraId="6B53E64E" w14:textId="4C270F26" w:rsidR="00082259" w:rsidRPr="00A0161E" w:rsidRDefault="005A5998" w:rsidP="0053701A">
      <w:pPr>
        <w:pStyle w:val="Prrafodelista"/>
        <w:numPr>
          <w:ilvl w:val="0"/>
          <w:numId w:val="1"/>
        </w:numPr>
        <w:spacing w:after="0" w:line="360" w:lineRule="auto"/>
        <w:jc w:val="both"/>
        <w:rPr>
          <w:rFonts w:ascii="Times New Roman" w:hAnsi="Times New Roman" w:cs="Times New Roman"/>
          <w:color w:val="000000" w:themeColor="text1"/>
          <w:sz w:val="24"/>
          <w:szCs w:val="24"/>
          <w:lang w:val="pt-BR"/>
        </w:rPr>
      </w:pPr>
      <w:proofErr w:type="spellStart"/>
      <w:r>
        <w:rPr>
          <w:rFonts w:ascii="Times New Roman" w:hAnsi="Times New Roman" w:cs="Times New Roman"/>
          <w:color w:val="000000" w:themeColor="text1"/>
          <w:sz w:val="24"/>
          <w:szCs w:val="24"/>
          <w:shd w:val="clear" w:color="auto" w:fill="FFFFFF"/>
          <w:lang w:val="pt-BR"/>
        </w:rPr>
        <w:t>Abanto</w:t>
      </w:r>
      <w:proofErr w:type="spellEnd"/>
      <w:r>
        <w:rPr>
          <w:rFonts w:ascii="Times New Roman" w:hAnsi="Times New Roman" w:cs="Times New Roman"/>
          <w:color w:val="000000" w:themeColor="text1"/>
          <w:sz w:val="24"/>
          <w:szCs w:val="24"/>
          <w:shd w:val="clear" w:color="auto" w:fill="FFFFFF"/>
          <w:lang w:val="pt-BR"/>
        </w:rPr>
        <w:t xml:space="preserve"> J</w:t>
      </w:r>
      <w:r w:rsidR="00082259" w:rsidRPr="00A0161E">
        <w:rPr>
          <w:rFonts w:ascii="Times New Roman" w:hAnsi="Times New Roman" w:cs="Times New Roman"/>
          <w:color w:val="000000" w:themeColor="text1"/>
          <w:sz w:val="24"/>
          <w:szCs w:val="24"/>
          <w:shd w:val="clear" w:color="auto" w:fill="FFFFFF"/>
          <w:lang w:val="pt-BR"/>
        </w:rPr>
        <w:t xml:space="preserve">, </w:t>
      </w:r>
      <w:proofErr w:type="spellStart"/>
      <w:r w:rsidR="00082259" w:rsidRPr="00A0161E">
        <w:rPr>
          <w:rFonts w:ascii="Times New Roman" w:hAnsi="Times New Roman" w:cs="Times New Roman"/>
          <w:color w:val="000000" w:themeColor="text1"/>
          <w:sz w:val="24"/>
          <w:szCs w:val="24"/>
          <w:shd w:val="clear" w:color="auto" w:fill="FFFFFF"/>
          <w:lang w:val="pt-BR"/>
        </w:rPr>
        <w:t>Albites</w:t>
      </w:r>
      <w:proofErr w:type="spellEnd"/>
      <w:r w:rsidR="00082259" w:rsidRPr="00A0161E">
        <w:rPr>
          <w:rFonts w:ascii="Times New Roman" w:hAnsi="Times New Roman" w:cs="Times New Roman"/>
          <w:color w:val="000000" w:themeColor="text1"/>
          <w:sz w:val="24"/>
          <w:szCs w:val="24"/>
          <w:shd w:val="clear" w:color="auto" w:fill="FFFFFF"/>
          <w:lang w:val="pt-BR"/>
        </w:rPr>
        <w:t xml:space="preserve"> U, </w:t>
      </w:r>
      <w:proofErr w:type="spellStart"/>
      <w:r w:rsidR="00082259" w:rsidRPr="00A0161E">
        <w:rPr>
          <w:rFonts w:ascii="Times New Roman" w:hAnsi="Times New Roman" w:cs="Times New Roman"/>
          <w:color w:val="000000" w:themeColor="text1"/>
          <w:sz w:val="24"/>
          <w:szCs w:val="24"/>
          <w:shd w:val="clear" w:color="auto" w:fill="FFFFFF"/>
          <w:lang w:val="pt-BR"/>
        </w:rPr>
        <w:t>Bönecker</w:t>
      </w:r>
      <w:proofErr w:type="spellEnd"/>
      <w:r>
        <w:rPr>
          <w:rFonts w:ascii="Times New Roman" w:hAnsi="Times New Roman" w:cs="Times New Roman"/>
          <w:color w:val="000000" w:themeColor="text1"/>
          <w:sz w:val="24"/>
          <w:szCs w:val="24"/>
          <w:shd w:val="clear" w:color="auto" w:fill="FFFFFF"/>
          <w:lang w:val="pt-BR"/>
        </w:rPr>
        <w:t xml:space="preserve"> M</w:t>
      </w:r>
      <w:r w:rsidR="00082259" w:rsidRPr="00A0161E">
        <w:rPr>
          <w:rFonts w:ascii="Times New Roman" w:hAnsi="Times New Roman" w:cs="Times New Roman"/>
          <w:color w:val="000000" w:themeColor="text1"/>
          <w:sz w:val="24"/>
          <w:szCs w:val="24"/>
          <w:shd w:val="clear" w:color="auto" w:fill="FFFFFF"/>
          <w:lang w:val="pt-BR"/>
        </w:rPr>
        <w:t>, Martins</w:t>
      </w:r>
      <w:r>
        <w:rPr>
          <w:rFonts w:ascii="Times New Roman" w:hAnsi="Times New Roman" w:cs="Times New Roman"/>
          <w:color w:val="000000" w:themeColor="text1"/>
          <w:sz w:val="24"/>
          <w:szCs w:val="24"/>
          <w:shd w:val="clear" w:color="auto" w:fill="FFFFFF"/>
          <w:lang w:val="pt-BR"/>
        </w:rPr>
        <w:t xml:space="preserve">, S., </w:t>
      </w:r>
      <w:proofErr w:type="spellStart"/>
      <w:r>
        <w:rPr>
          <w:rFonts w:ascii="Times New Roman" w:hAnsi="Times New Roman" w:cs="Times New Roman"/>
          <w:color w:val="000000" w:themeColor="text1"/>
          <w:sz w:val="24"/>
          <w:szCs w:val="24"/>
          <w:shd w:val="clear" w:color="auto" w:fill="FFFFFF"/>
          <w:lang w:val="pt-BR"/>
        </w:rPr>
        <w:t>Castillo</w:t>
      </w:r>
      <w:proofErr w:type="spellEnd"/>
      <w:r>
        <w:rPr>
          <w:rFonts w:ascii="Times New Roman" w:hAnsi="Times New Roman" w:cs="Times New Roman"/>
          <w:color w:val="000000" w:themeColor="text1"/>
          <w:sz w:val="24"/>
          <w:szCs w:val="24"/>
          <w:shd w:val="clear" w:color="auto" w:fill="FFFFFF"/>
          <w:lang w:val="pt-BR"/>
        </w:rPr>
        <w:t xml:space="preserve"> J,</w:t>
      </w:r>
      <w:r w:rsidR="00082259" w:rsidRPr="00A0161E">
        <w:rPr>
          <w:rFonts w:ascii="Times New Roman" w:hAnsi="Times New Roman" w:cs="Times New Roman"/>
          <w:color w:val="000000" w:themeColor="text1"/>
          <w:sz w:val="24"/>
          <w:szCs w:val="24"/>
          <w:shd w:val="clear" w:color="auto" w:fill="FFFFFF"/>
          <w:lang w:val="pt-BR"/>
        </w:rPr>
        <w:t xml:space="preserve"> Aguilar</w:t>
      </w:r>
      <w:r>
        <w:rPr>
          <w:rFonts w:ascii="Times New Roman" w:hAnsi="Times New Roman" w:cs="Times New Roman"/>
          <w:color w:val="000000" w:themeColor="text1"/>
          <w:sz w:val="24"/>
          <w:szCs w:val="24"/>
          <w:shd w:val="clear" w:color="auto" w:fill="FFFFFF"/>
          <w:lang w:val="pt-BR"/>
        </w:rPr>
        <w:t xml:space="preserve"> D. </w:t>
      </w:r>
      <w:r w:rsidR="00082259" w:rsidRPr="00D44E4B">
        <w:rPr>
          <w:rFonts w:ascii="Times New Roman" w:hAnsi="Times New Roman" w:cs="Times New Roman"/>
          <w:color w:val="000000" w:themeColor="text1"/>
          <w:sz w:val="24"/>
          <w:szCs w:val="24"/>
          <w:shd w:val="clear" w:color="auto" w:fill="FFFFFF"/>
          <w:lang w:val="en-US"/>
        </w:rPr>
        <w:t xml:space="preserve">Cross-cultural adaptation and psychometric properties of the child perceptions questionnaire 11-14 (CPQ11-14) for the </w:t>
      </w:r>
      <w:proofErr w:type="spellStart"/>
      <w:r w:rsidR="00082259" w:rsidRPr="00D44E4B">
        <w:rPr>
          <w:rFonts w:ascii="Times New Roman" w:hAnsi="Times New Roman" w:cs="Times New Roman"/>
          <w:color w:val="000000" w:themeColor="text1"/>
          <w:sz w:val="24"/>
          <w:szCs w:val="24"/>
          <w:shd w:val="clear" w:color="auto" w:fill="FFFFFF"/>
          <w:lang w:val="en-US"/>
        </w:rPr>
        <w:t>peruvian</w:t>
      </w:r>
      <w:proofErr w:type="spellEnd"/>
      <w:r w:rsidR="00082259" w:rsidRPr="00D44E4B">
        <w:rPr>
          <w:rFonts w:ascii="Times New Roman" w:hAnsi="Times New Roman" w:cs="Times New Roman"/>
          <w:color w:val="000000" w:themeColor="text1"/>
          <w:sz w:val="24"/>
          <w:szCs w:val="24"/>
          <w:shd w:val="clear" w:color="auto" w:fill="FFFFFF"/>
          <w:lang w:val="en-US"/>
        </w:rPr>
        <w:t xml:space="preserve"> </w:t>
      </w:r>
      <w:proofErr w:type="spellStart"/>
      <w:r w:rsidR="00082259" w:rsidRPr="00D44E4B">
        <w:rPr>
          <w:rFonts w:ascii="Times New Roman" w:hAnsi="Times New Roman" w:cs="Times New Roman"/>
          <w:color w:val="000000" w:themeColor="text1"/>
          <w:sz w:val="24"/>
          <w:szCs w:val="24"/>
          <w:shd w:val="clear" w:color="auto" w:fill="FFFFFF"/>
          <w:lang w:val="en-US"/>
        </w:rPr>
        <w:t>spanish</w:t>
      </w:r>
      <w:proofErr w:type="spellEnd"/>
      <w:r w:rsidR="00082259" w:rsidRPr="00D44E4B">
        <w:rPr>
          <w:rFonts w:ascii="Times New Roman" w:hAnsi="Times New Roman" w:cs="Times New Roman"/>
          <w:color w:val="000000" w:themeColor="text1"/>
          <w:sz w:val="24"/>
          <w:szCs w:val="24"/>
          <w:shd w:val="clear" w:color="auto" w:fill="FFFFFF"/>
          <w:lang w:val="en-US"/>
        </w:rPr>
        <w:t xml:space="preserve"> language. </w:t>
      </w:r>
      <w:proofErr w:type="spellStart"/>
      <w:r w:rsidR="00C56ACE">
        <w:t>Med</w:t>
      </w:r>
      <w:proofErr w:type="spellEnd"/>
      <w:r w:rsidR="00C56ACE">
        <w:t xml:space="preserve"> Oral Patol Oral </w:t>
      </w:r>
      <w:proofErr w:type="spellStart"/>
      <w:r w:rsidR="00C56ACE">
        <w:t>Cir</w:t>
      </w:r>
      <w:proofErr w:type="spellEnd"/>
      <w:r w:rsidR="00C56ACE">
        <w:t xml:space="preserve"> Bucal-</w:t>
      </w:r>
      <w:proofErr w:type="spellStart"/>
      <w:r w:rsidR="00C56ACE" w:rsidRPr="00C56ACE">
        <w:rPr>
          <w:rFonts w:ascii="Times New Roman" w:hAnsi="Times New Roman" w:cs="Times New Roman"/>
          <w:sz w:val="24"/>
          <w:szCs w:val="24"/>
        </w:rPr>
        <w:t>Ahead</w:t>
      </w:r>
      <w:proofErr w:type="spellEnd"/>
      <w:r w:rsidR="00C56ACE" w:rsidRPr="00C56ACE">
        <w:rPr>
          <w:rFonts w:ascii="Times New Roman" w:hAnsi="Times New Roman" w:cs="Times New Roman"/>
          <w:sz w:val="24"/>
          <w:szCs w:val="24"/>
        </w:rPr>
        <w:t xml:space="preserve"> Of </w:t>
      </w:r>
      <w:proofErr w:type="spellStart"/>
      <w:r w:rsidR="00C56ACE" w:rsidRPr="00C56ACE">
        <w:rPr>
          <w:rFonts w:ascii="Times New Roman" w:hAnsi="Times New Roman" w:cs="Times New Roman"/>
          <w:sz w:val="24"/>
          <w:szCs w:val="24"/>
        </w:rPr>
        <w:t>Print</w:t>
      </w:r>
      <w:proofErr w:type="spellEnd"/>
      <w:r>
        <w:rPr>
          <w:rFonts w:ascii="Times New Roman" w:hAnsi="Times New Roman" w:cs="Times New Roman"/>
          <w:color w:val="000000" w:themeColor="text1"/>
          <w:sz w:val="24"/>
          <w:szCs w:val="24"/>
          <w:shd w:val="clear" w:color="auto" w:fill="FFFFFF"/>
          <w:lang w:val="pt-BR"/>
        </w:rPr>
        <w:t xml:space="preserve">. </w:t>
      </w:r>
      <w:proofErr w:type="gramStart"/>
      <w:r>
        <w:rPr>
          <w:rFonts w:ascii="Times New Roman" w:hAnsi="Times New Roman" w:cs="Times New Roman"/>
          <w:color w:val="000000" w:themeColor="text1"/>
          <w:sz w:val="24"/>
          <w:szCs w:val="24"/>
          <w:shd w:val="clear" w:color="auto" w:fill="FFFFFF"/>
          <w:lang w:val="pt-BR"/>
        </w:rPr>
        <w:t>2013;</w:t>
      </w:r>
      <w:proofErr w:type="gramEnd"/>
      <w:r w:rsidR="00082259" w:rsidRPr="00A0161E">
        <w:rPr>
          <w:rFonts w:ascii="Times New Roman" w:hAnsi="Times New Roman" w:cs="Times New Roman"/>
          <w:iCs/>
          <w:color w:val="000000" w:themeColor="text1"/>
          <w:sz w:val="24"/>
          <w:szCs w:val="24"/>
          <w:shd w:val="clear" w:color="auto" w:fill="FFFFFF"/>
          <w:lang w:val="pt-BR"/>
        </w:rPr>
        <w:t>18</w:t>
      </w:r>
      <w:r>
        <w:rPr>
          <w:rFonts w:ascii="Times New Roman" w:hAnsi="Times New Roman" w:cs="Times New Roman"/>
          <w:color w:val="000000" w:themeColor="text1"/>
          <w:sz w:val="24"/>
          <w:szCs w:val="24"/>
          <w:shd w:val="clear" w:color="auto" w:fill="FFFFFF"/>
          <w:lang w:val="pt-BR"/>
        </w:rPr>
        <w:t>(6):</w:t>
      </w:r>
      <w:r w:rsidR="00082259" w:rsidRPr="00A0161E">
        <w:rPr>
          <w:rFonts w:ascii="Times New Roman" w:hAnsi="Times New Roman" w:cs="Times New Roman"/>
          <w:color w:val="000000" w:themeColor="text1"/>
          <w:sz w:val="24"/>
          <w:szCs w:val="24"/>
          <w:shd w:val="clear" w:color="auto" w:fill="FFFFFF"/>
          <w:lang w:val="pt-BR"/>
        </w:rPr>
        <w:t>832</w:t>
      </w:r>
      <w:r>
        <w:rPr>
          <w:rFonts w:ascii="Times New Roman" w:hAnsi="Times New Roman" w:cs="Times New Roman"/>
          <w:color w:val="000000" w:themeColor="text1"/>
          <w:sz w:val="24"/>
          <w:szCs w:val="24"/>
          <w:shd w:val="clear" w:color="auto" w:fill="FFFFFF"/>
          <w:lang w:val="pt-BR"/>
        </w:rPr>
        <w:t>-</w:t>
      </w:r>
      <w:r w:rsidR="00082259" w:rsidRPr="00A0161E">
        <w:rPr>
          <w:rFonts w:ascii="Times New Roman" w:hAnsi="Times New Roman" w:cs="Times New Roman"/>
          <w:color w:val="000000" w:themeColor="text1"/>
          <w:sz w:val="24"/>
          <w:szCs w:val="24"/>
          <w:shd w:val="clear" w:color="auto" w:fill="FFFFFF"/>
          <w:lang w:val="pt-BR"/>
        </w:rPr>
        <w:t>838</w:t>
      </w:r>
      <w:r w:rsidR="00082259" w:rsidRPr="00A0161E">
        <w:rPr>
          <w:rFonts w:ascii="Times New Roman" w:hAnsi="Times New Roman" w:cs="Times New Roman"/>
          <w:color w:val="000000" w:themeColor="text1"/>
          <w:sz w:val="24"/>
          <w:szCs w:val="24"/>
          <w:lang w:val="pt-BR"/>
        </w:rPr>
        <w:t xml:space="preserve"> </w:t>
      </w:r>
    </w:p>
    <w:p w14:paraId="6B53E64F" w14:textId="4D6CF6A4" w:rsidR="00082259" w:rsidRPr="00A0161E" w:rsidRDefault="00117276" w:rsidP="0053701A">
      <w:pPr>
        <w:pStyle w:val="Prrafodelista"/>
        <w:numPr>
          <w:ilvl w:val="0"/>
          <w:numId w:val="1"/>
        </w:numPr>
        <w:spacing w:line="360" w:lineRule="auto"/>
        <w:jc w:val="both"/>
        <w:rPr>
          <w:rFonts w:ascii="Times New Roman" w:hAnsi="Times New Roman" w:cs="Times New Roman"/>
          <w:color w:val="000000" w:themeColor="text1"/>
          <w:sz w:val="24"/>
          <w:szCs w:val="24"/>
          <w:lang w:val="en-US"/>
        </w:rPr>
      </w:pPr>
      <w:r w:rsidRPr="00D44E4B">
        <w:rPr>
          <w:rFonts w:ascii="Times New Roman" w:hAnsi="Times New Roman" w:cs="Times New Roman"/>
          <w:color w:val="000000" w:themeColor="text1"/>
          <w:sz w:val="24"/>
          <w:szCs w:val="24"/>
        </w:rPr>
        <w:t>Al-</w:t>
      </w:r>
      <w:proofErr w:type="spellStart"/>
      <w:r w:rsidRPr="00D44E4B">
        <w:rPr>
          <w:rFonts w:ascii="Times New Roman" w:hAnsi="Times New Roman" w:cs="Times New Roman"/>
          <w:color w:val="000000" w:themeColor="text1"/>
          <w:sz w:val="24"/>
          <w:szCs w:val="24"/>
        </w:rPr>
        <w:t>Omari</w:t>
      </w:r>
      <w:proofErr w:type="spellEnd"/>
      <w:r w:rsidRPr="00D44E4B">
        <w:rPr>
          <w:rFonts w:ascii="Times New Roman" w:hAnsi="Times New Roman" w:cs="Times New Roman"/>
          <w:color w:val="000000" w:themeColor="text1"/>
          <w:sz w:val="24"/>
          <w:szCs w:val="24"/>
        </w:rPr>
        <w:t xml:space="preserve"> I</w:t>
      </w:r>
      <w:r w:rsidR="00082259" w:rsidRPr="00D44E4B">
        <w:rPr>
          <w:rFonts w:ascii="Times New Roman" w:hAnsi="Times New Roman" w:cs="Times New Roman"/>
          <w:color w:val="000000" w:themeColor="text1"/>
          <w:sz w:val="24"/>
          <w:szCs w:val="24"/>
        </w:rPr>
        <w:t xml:space="preserve">, Al-Bitar Z, </w:t>
      </w:r>
      <w:proofErr w:type="spellStart"/>
      <w:r w:rsidR="00082259" w:rsidRPr="00D44E4B">
        <w:rPr>
          <w:rFonts w:ascii="Times New Roman" w:hAnsi="Times New Roman" w:cs="Times New Roman"/>
          <w:color w:val="000000" w:themeColor="text1"/>
          <w:sz w:val="24"/>
          <w:szCs w:val="24"/>
        </w:rPr>
        <w:t>Sonbol</w:t>
      </w:r>
      <w:proofErr w:type="spellEnd"/>
      <w:r w:rsidR="00082259" w:rsidRPr="00D44E4B">
        <w:rPr>
          <w:rFonts w:ascii="Times New Roman" w:hAnsi="Times New Roman" w:cs="Times New Roman"/>
          <w:color w:val="000000" w:themeColor="text1"/>
          <w:sz w:val="24"/>
          <w:szCs w:val="24"/>
        </w:rPr>
        <w:t xml:space="preserve"> H</w:t>
      </w:r>
      <w:r w:rsidRPr="00D44E4B">
        <w:rPr>
          <w:rFonts w:ascii="Times New Roman" w:hAnsi="Times New Roman" w:cs="Times New Roman"/>
          <w:color w:val="000000" w:themeColor="text1"/>
          <w:sz w:val="24"/>
          <w:szCs w:val="24"/>
        </w:rPr>
        <w:t>, Al-Ahmad</w:t>
      </w:r>
      <w:r w:rsidR="00082259" w:rsidRPr="00D44E4B">
        <w:rPr>
          <w:rFonts w:ascii="Times New Roman" w:hAnsi="Times New Roman" w:cs="Times New Roman"/>
          <w:color w:val="000000" w:themeColor="text1"/>
          <w:sz w:val="24"/>
          <w:szCs w:val="24"/>
        </w:rPr>
        <w:t xml:space="preserve"> H,</w:t>
      </w:r>
      <w:r w:rsidRPr="00D44E4B">
        <w:rPr>
          <w:rFonts w:ascii="Times New Roman" w:hAnsi="Times New Roman" w:cs="Times New Roman"/>
          <w:color w:val="000000" w:themeColor="text1"/>
          <w:sz w:val="24"/>
          <w:szCs w:val="24"/>
        </w:rPr>
        <w:t xml:space="preserve"> </w:t>
      </w:r>
      <w:proofErr w:type="spellStart"/>
      <w:r w:rsidRPr="00D44E4B">
        <w:rPr>
          <w:rFonts w:ascii="Times New Roman" w:hAnsi="Times New Roman" w:cs="Times New Roman"/>
          <w:color w:val="000000" w:themeColor="text1"/>
          <w:sz w:val="24"/>
          <w:szCs w:val="24"/>
        </w:rPr>
        <w:t>Cunninghamd</w:t>
      </w:r>
      <w:proofErr w:type="spellEnd"/>
      <w:r w:rsidRPr="00D44E4B">
        <w:rPr>
          <w:rFonts w:ascii="Times New Roman" w:hAnsi="Times New Roman" w:cs="Times New Roman"/>
          <w:color w:val="000000" w:themeColor="text1"/>
          <w:sz w:val="24"/>
          <w:szCs w:val="24"/>
        </w:rPr>
        <w:t xml:space="preserve"> S.</w:t>
      </w:r>
      <w:r w:rsidR="0026586E" w:rsidRPr="00D44E4B">
        <w:rPr>
          <w:rFonts w:ascii="Times New Roman" w:hAnsi="Times New Roman" w:cs="Times New Roman"/>
          <w:color w:val="000000" w:themeColor="text1"/>
          <w:sz w:val="24"/>
          <w:szCs w:val="24"/>
        </w:rPr>
        <w:t xml:space="preserve"> </w:t>
      </w:r>
      <w:r w:rsidR="00082259" w:rsidRPr="00D44E4B">
        <w:rPr>
          <w:rFonts w:ascii="Times New Roman" w:hAnsi="Times New Roman" w:cs="Times New Roman"/>
          <w:color w:val="000000" w:themeColor="text1"/>
          <w:sz w:val="24"/>
          <w:szCs w:val="24"/>
        </w:rPr>
        <w:t>Al-</w:t>
      </w:r>
      <w:proofErr w:type="spellStart"/>
      <w:r w:rsidR="00082259" w:rsidRPr="00D44E4B">
        <w:rPr>
          <w:rFonts w:ascii="Times New Roman" w:hAnsi="Times New Roman" w:cs="Times New Roman"/>
          <w:color w:val="000000" w:themeColor="text1"/>
          <w:sz w:val="24"/>
          <w:szCs w:val="24"/>
        </w:rPr>
        <w:t>Omiri</w:t>
      </w:r>
      <w:proofErr w:type="spellEnd"/>
      <w:r w:rsidR="00082259" w:rsidRPr="00D44E4B">
        <w:rPr>
          <w:rFonts w:ascii="Times New Roman" w:hAnsi="Times New Roman" w:cs="Times New Roman"/>
          <w:color w:val="000000" w:themeColor="text1"/>
          <w:sz w:val="24"/>
          <w:szCs w:val="24"/>
        </w:rPr>
        <w:t xml:space="preserve"> </w:t>
      </w:r>
      <w:proofErr w:type="spellStart"/>
      <w:r w:rsidR="00082259" w:rsidRPr="00D44E4B">
        <w:rPr>
          <w:rFonts w:ascii="Times New Roman" w:hAnsi="Times New Roman" w:cs="Times New Roman"/>
          <w:color w:val="000000" w:themeColor="text1"/>
          <w:sz w:val="24"/>
          <w:szCs w:val="24"/>
        </w:rPr>
        <w:t>Mahmoud</w:t>
      </w:r>
      <w:proofErr w:type="spellEnd"/>
      <w:r w:rsidR="00082259" w:rsidRPr="00D44E4B">
        <w:rPr>
          <w:rFonts w:ascii="Times New Roman" w:hAnsi="Times New Roman" w:cs="Times New Roman"/>
          <w:color w:val="000000" w:themeColor="text1"/>
          <w:sz w:val="24"/>
          <w:szCs w:val="24"/>
        </w:rPr>
        <w:t xml:space="preserve">. </w:t>
      </w:r>
      <w:r w:rsidR="00082259" w:rsidRPr="00117276">
        <w:rPr>
          <w:rFonts w:ascii="Times New Roman" w:hAnsi="Times New Roman" w:cs="Times New Roman"/>
          <w:color w:val="000000" w:themeColor="text1"/>
          <w:sz w:val="24"/>
          <w:szCs w:val="24"/>
          <w:lang w:val="en-US"/>
        </w:rPr>
        <w:t xml:space="preserve">Impact of bullying due to </w:t>
      </w:r>
      <w:proofErr w:type="spellStart"/>
      <w:r w:rsidR="00082259" w:rsidRPr="00A0161E">
        <w:rPr>
          <w:rFonts w:ascii="Times New Roman" w:hAnsi="Times New Roman" w:cs="Times New Roman"/>
          <w:color w:val="000000" w:themeColor="text1"/>
          <w:sz w:val="24"/>
          <w:szCs w:val="24"/>
          <w:lang w:val="en-US"/>
        </w:rPr>
        <w:t>dentofacial</w:t>
      </w:r>
      <w:proofErr w:type="spellEnd"/>
      <w:r w:rsidR="00082259" w:rsidRPr="00A0161E">
        <w:rPr>
          <w:rFonts w:ascii="Times New Roman" w:hAnsi="Times New Roman" w:cs="Times New Roman"/>
          <w:color w:val="000000" w:themeColor="text1"/>
          <w:sz w:val="24"/>
          <w:szCs w:val="24"/>
          <w:lang w:val="en-US"/>
        </w:rPr>
        <w:t xml:space="preserve"> features on oral health–related quality of life. American Journal of Orthodontics and </w:t>
      </w:r>
      <w:proofErr w:type="spellStart"/>
      <w:r w:rsidR="00082259" w:rsidRPr="00A0161E">
        <w:rPr>
          <w:rFonts w:ascii="Times New Roman" w:hAnsi="Times New Roman" w:cs="Times New Roman"/>
          <w:color w:val="000000" w:themeColor="text1"/>
          <w:sz w:val="24"/>
          <w:szCs w:val="24"/>
          <w:lang w:val="en-US"/>
        </w:rPr>
        <w:t>Dentofacial</w:t>
      </w:r>
      <w:proofErr w:type="spellEnd"/>
      <w:r w:rsidR="00082259" w:rsidRPr="00A0161E">
        <w:rPr>
          <w:rFonts w:ascii="Times New Roman" w:hAnsi="Times New Roman" w:cs="Times New Roman"/>
          <w:color w:val="000000" w:themeColor="text1"/>
          <w:sz w:val="24"/>
          <w:szCs w:val="24"/>
          <w:lang w:val="en-US"/>
        </w:rPr>
        <w:t xml:space="preserve"> Orthopedics</w:t>
      </w:r>
      <w:r>
        <w:rPr>
          <w:rFonts w:ascii="Times New Roman" w:hAnsi="Times New Roman" w:cs="Times New Roman"/>
          <w:color w:val="000000" w:themeColor="text1"/>
          <w:sz w:val="24"/>
          <w:szCs w:val="24"/>
          <w:lang w:val="en-US"/>
        </w:rPr>
        <w:t xml:space="preserve">. </w:t>
      </w:r>
      <w:r w:rsidRPr="0026586E">
        <w:rPr>
          <w:rFonts w:ascii="Times New Roman" w:hAnsi="Times New Roman" w:cs="Times New Roman"/>
          <w:color w:val="000000" w:themeColor="text1"/>
          <w:sz w:val="24"/>
          <w:szCs w:val="24"/>
          <w:lang w:val="en-US"/>
        </w:rPr>
        <w:t>2014</w:t>
      </w:r>
      <w:r w:rsidR="0026586E">
        <w:rPr>
          <w:rFonts w:ascii="Times New Roman" w:hAnsi="Times New Roman" w:cs="Times New Roman"/>
          <w:color w:val="000000" w:themeColor="text1"/>
          <w:sz w:val="24"/>
          <w:szCs w:val="24"/>
          <w:lang w:val="en-US"/>
        </w:rPr>
        <w:t>;</w:t>
      </w:r>
      <w:r w:rsidR="0026586E" w:rsidRPr="0026586E">
        <w:rPr>
          <w:rStyle w:val="publication-meta-journal"/>
          <w:rFonts w:ascii="Times New Roman" w:hAnsi="Times New Roman" w:cs="Times New Roman"/>
          <w:sz w:val="24"/>
          <w:szCs w:val="24"/>
          <w:shd w:val="clear" w:color="auto" w:fill="FFFFFF"/>
        </w:rPr>
        <w:t>146(6):734-9</w:t>
      </w:r>
      <w:r w:rsidR="0026586E" w:rsidRPr="0026586E">
        <w:rPr>
          <w:rStyle w:val="publication-meta-date"/>
          <w:rFonts w:ascii="Arial" w:hAnsi="Arial" w:cs="Arial"/>
          <w:sz w:val="21"/>
          <w:szCs w:val="21"/>
          <w:shd w:val="clear" w:color="auto" w:fill="FFFFFF"/>
        </w:rPr>
        <w:t> </w:t>
      </w:r>
    </w:p>
    <w:p w14:paraId="6B53E650" w14:textId="5A942939" w:rsidR="00082259" w:rsidRPr="00A0161E" w:rsidRDefault="00082259" w:rsidP="0053701A">
      <w:pPr>
        <w:pStyle w:val="Prrafodelista"/>
        <w:numPr>
          <w:ilvl w:val="0"/>
          <w:numId w:val="1"/>
        </w:numPr>
        <w:spacing w:after="0" w:line="360" w:lineRule="auto"/>
        <w:jc w:val="both"/>
        <w:rPr>
          <w:rFonts w:ascii="Times New Roman" w:hAnsi="Times New Roman" w:cs="Times New Roman"/>
          <w:color w:val="000000" w:themeColor="text1"/>
          <w:sz w:val="24"/>
          <w:szCs w:val="24"/>
          <w:lang w:val="en-US"/>
        </w:rPr>
      </w:pPr>
      <w:r w:rsidRPr="00A0161E">
        <w:rPr>
          <w:rFonts w:ascii="Times New Roman" w:hAnsi="Times New Roman" w:cs="Times New Roman"/>
          <w:color w:val="000000" w:themeColor="text1"/>
          <w:sz w:val="24"/>
          <w:szCs w:val="24"/>
          <w:lang w:val="en-US" w:eastAsia="es-CO"/>
        </w:rPr>
        <w:t>O’Brien C, Benson</w:t>
      </w:r>
      <w:r w:rsidR="00C33F29" w:rsidRPr="00A0161E">
        <w:rPr>
          <w:rFonts w:ascii="Times New Roman" w:hAnsi="Times New Roman" w:cs="Times New Roman"/>
          <w:color w:val="000000" w:themeColor="text1"/>
          <w:sz w:val="24"/>
          <w:szCs w:val="24"/>
          <w:lang w:val="en-US" w:eastAsia="es-CO"/>
        </w:rPr>
        <w:t xml:space="preserve"> P,</w:t>
      </w:r>
      <w:r w:rsidRPr="00A0161E">
        <w:rPr>
          <w:rFonts w:ascii="Times New Roman" w:hAnsi="Times New Roman" w:cs="Times New Roman"/>
          <w:color w:val="000000" w:themeColor="text1"/>
          <w:sz w:val="24"/>
          <w:szCs w:val="24"/>
          <w:lang w:val="en-US" w:eastAsia="es-CO"/>
        </w:rPr>
        <w:t xml:space="preserve"> </w:t>
      </w:r>
      <w:proofErr w:type="spellStart"/>
      <w:r w:rsidRPr="00A0161E">
        <w:rPr>
          <w:rFonts w:ascii="Times New Roman" w:hAnsi="Times New Roman" w:cs="Times New Roman"/>
          <w:color w:val="000000" w:themeColor="text1"/>
          <w:sz w:val="24"/>
          <w:szCs w:val="24"/>
          <w:lang w:val="en-US" w:eastAsia="es-CO"/>
        </w:rPr>
        <w:t>Marshman</w:t>
      </w:r>
      <w:proofErr w:type="spellEnd"/>
      <w:r w:rsidRPr="00A0161E">
        <w:rPr>
          <w:rFonts w:ascii="Times New Roman" w:hAnsi="Times New Roman" w:cs="Times New Roman"/>
          <w:color w:val="000000" w:themeColor="text1"/>
          <w:sz w:val="24"/>
          <w:szCs w:val="24"/>
          <w:lang w:val="en-US" w:eastAsia="es-CO"/>
        </w:rPr>
        <w:t xml:space="preserve"> Z. Evaluation of a quality of life measure for children with malocc</w:t>
      </w:r>
      <w:r w:rsidR="008056B1">
        <w:rPr>
          <w:rFonts w:ascii="Times New Roman" w:hAnsi="Times New Roman" w:cs="Times New Roman"/>
          <w:color w:val="000000" w:themeColor="text1"/>
          <w:sz w:val="24"/>
          <w:szCs w:val="24"/>
          <w:lang w:val="en-US" w:eastAsia="es-CO"/>
        </w:rPr>
        <w:t>lusion, Journal of Orthodontics. 2007</w:t>
      </w:r>
      <w:proofErr w:type="gramStart"/>
      <w:r w:rsidR="008056B1">
        <w:rPr>
          <w:rFonts w:ascii="Times New Roman" w:hAnsi="Times New Roman" w:cs="Times New Roman"/>
          <w:color w:val="000000" w:themeColor="text1"/>
          <w:sz w:val="24"/>
          <w:szCs w:val="24"/>
          <w:lang w:val="en-US" w:eastAsia="es-CO"/>
        </w:rPr>
        <w:t>;</w:t>
      </w:r>
      <w:r w:rsidRPr="00A0161E">
        <w:rPr>
          <w:rFonts w:ascii="Times New Roman" w:hAnsi="Times New Roman" w:cs="Times New Roman"/>
          <w:color w:val="000000" w:themeColor="text1"/>
          <w:sz w:val="24"/>
          <w:szCs w:val="24"/>
          <w:lang w:val="en-US" w:eastAsia="es-CO"/>
        </w:rPr>
        <w:t>34</w:t>
      </w:r>
      <w:proofErr w:type="gramEnd"/>
      <w:r w:rsidR="008056B1">
        <w:rPr>
          <w:rFonts w:ascii="Times New Roman" w:hAnsi="Times New Roman" w:cs="Times New Roman"/>
          <w:color w:val="000000" w:themeColor="text1"/>
          <w:sz w:val="24"/>
          <w:szCs w:val="24"/>
          <w:lang w:val="en-US" w:eastAsia="es-CO"/>
        </w:rPr>
        <w:t>(</w:t>
      </w:r>
      <w:r w:rsidRPr="00A0161E">
        <w:rPr>
          <w:rFonts w:ascii="Times New Roman" w:hAnsi="Times New Roman" w:cs="Times New Roman"/>
          <w:color w:val="000000" w:themeColor="text1"/>
          <w:sz w:val="24"/>
          <w:szCs w:val="24"/>
          <w:lang w:val="en-US" w:eastAsia="es-CO"/>
        </w:rPr>
        <w:t>3</w:t>
      </w:r>
      <w:r w:rsidR="008056B1">
        <w:rPr>
          <w:rFonts w:ascii="Times New Roman" w:hAnsi="Times New Roman" w:cs="Times New Roman"/>
          <w:color w:val="000000" w:themeColor="text1"/>
          <w:sz w:val="24"/>
          <w:szCs w:val="24"/>
          <w:lang w:val="en-US" w:eastAsia="es-CO"/>
        </w:rPr>
        <w:t>):</w:t>
      </w:r>
      <w:r w:rsidRPr="00A0161E">
        <w:rPr>
          <w:rFonts w:ascii="Times New Roman" w:hAnsi="Times New Roman" w:cs="Times New Roman"/>
          <w:color w:val="000000" w:themeColor="text1"/>
          <w:sz w:val="24"/>
          <w:szCs w:val="24"/>
          <w:lang w:val="en-US" w:eastAsia="es-CO"/>
        </w:rPr>
        <w:t>185-193</w:t>
      </w:r>
      <w:r w:rsidR="008056B1">
        <w:rPr>
          <w:rFonts w:ascii="Times New Roman" w:hAnsi="Times New Roman" w:cs="Times New Roman"/>
          <w:color w:val="000000" w:themeColor="text1"/>
          <w:sz w:val="24"/>
          <w:szCs w:val="24"/>
          <w:lang w:val="en-US" w:eastAsia="es-CO"/>
        </w:rPr>
        <w:t>.</w:t>
      </w:r>
    </w:p>
    <w:p w14:paraId="6B53E651" w14:textId="5792DABC" w:rsidR="00082259" w:rsidRPr="00A0161E" w:rsidRDefault="00082259" w:rsidP="0053701A">
      <w:pPr>
        <w:pStyle w:val="Prrafodelista"/>
        <w:numPr>
          <w:ilvl w:val="0"/>
          <w:numId w:val="1"/>
        </w:numPr>
        <w:spacing w:line="360" w:lineRule="auto"/>
        <w:jc w:val="both"/>
        <w:rPr>
          <w:rFonts w:ascii="Times New Roman" w:hAnsi="Times New Roman" w:cs="Times New Roman"/>
          <w:color w:val="000000" w:themeColor="text1"/>
          <w:sz w:val="24"/>
          <w:szCs w:val="24"/>
        </w:rPr>
      </w:pPr>
      <w:r w:rsidRPr="008018FE">
        <w:rPr>
          <w:rFonts w:ascii="Times New Roman" w:hAnsi="Times New Roman" w:cs="Times New Roman"/>
          <w:color w:val="000000" w:themeColor="text1"/>
          <w:sz w:val="24"/>
          <w:szCs w:val="24"/>
        </w:rPr>
        <w:t>Ugalde F</w:t>
      </w:r>
      <w:r w:rsidR="008018FE" w:rsidRPr="008018FE">
        <w:rPr>
          <w:rFonts w:ascii="Times New Roman" w:hAnsi="Times New Roman" w:cs="Times New Roman"/>
          <w:color w:val="000000" w:themeColor="text1"/>
          <w:sz w:val="24"/>
          <w:szCs w:val="24"/>
        </w:rPr>
        <w:t>.</w:t>
      </w:r>
      <w:r w:rsidRPr="008018FE">
        <w:rPr>
          <w:rFonts w:ascii="Times New Roman" w:hAnsi="Times New Roman" w:cs="Times New Roman"/>
          <w:color w:val="000000" w:themeColor="text1"/>
          <w:sz w:val="24"/>
          <w:szCs w:val="24"/>
        </w:rPr>
        <w:t xml:space="preserve"> Clasificación de la </w:t>
      </w:r>
      <w:proofErr w:type="spellStart"/>
      <w:r w:rsidRPr="008018FE">
        <w:rPr>
          <w:rFonts w:ascii="Times New Roman" w:hAnsi="Times New Roman" w:cs="Times New Roman"/>
          <w:color w:val="000000" w:themeColor="text1"/>
          <w:sz w:val="24"/>
          <w:szCs w:val="24"/>
        </w:rPr>
        <w:t>maloclusión</w:t>
      </w:r>
      <w:proofErr w:type="spellEnd"/>
      <w:r w:rsidRPr="008018FE">
        <w:rPr>
          <w:rFonts w:ascii="Times New Roman" w:hAnsi="Times New Roman" w:cs="Times New Roman"/>
          <w:color w:val="000000" w:themeColor="text1"/>
          <w:sz w:val="24"/>
          <w:szCs w:val="24"/>
        </w:rPr>
        <w:t xml:space="preserve"> en los planos anteroposterior, vertical y transversal. </w:t>
      </w:r>
      <w:proofErr w:type="spellStart"/>
      <w:r w:rsidRPr="008018FE">
        <w:rPr>
          <w:rFonts w:ascii="Times New Roman" w:hAnsi="Times New Roman" w:cs="Times New Roman"/>
          <w:color w:val="000000" w:themeColor="text1"/>
          <w:sz w:val="24"/>
          <w:szCs w:val="24"/>
        </w:rPr>
        <w:t>Mediagr</w:t>
      </w:r>
      <w:r w:rsidR="00C33F29" w:rsidRPr="008018FE">
        <w:rPr>
          <w:rFonts w:ascii="Times New Roman" w:hAnsi="Times New Roman" w:cs="Times New Roman"/>
          <w:color w:val="000000" w:themeColor="text1"/>
          <w:sz w:val="24"/>
          <w:szCs w:val="24"/>
        </w:rPr>
        <w:t>aphic</w:t>
      </w:r>
      <w:proofErr w:type="spellEnd"/>
      <w:r w:rsidR="008018FE">
        <w:rPr>
          <w:rFonts w:ascii="Times New Roman" w:hAnsi="Times New Roman" w:cs="Times New Roman"/>
          <w:color w:val="000000" w:themeColor="text1"/>
          <w:sz w:val="24"/>
          <w:szCs w:val="24"/>
        </w:rPr>
        <w:t xml:space="preserve">. </w:t>
      </w:r>
      <w:r w:rsidR="008018FE" w:rsidRPr="008018FE">
        <w:rPr>
          <w:rFonts w:ascii="Times New Roman" w:hAnsi="Times New Roman" w:cs="Times New Roman"/>
          <w:color w:val="000000" w:themeColor="text1"/>
          <w:sz w:val="24"/>
          <w:szCs w:val="24"/>
        </w:rPr>
        <w:t>2007)</w:t>
      </w:r>
      <w:r w:rsidRPr="008018FE">
        <w:rPr>
          <w:rFonts w:ascii="Times New Roman" w:hAnsi="Times New Roman" w:cs="Times New Roman"/>
          <w:color w:val="000000" w:themeColor="text1"/>
          <w:sz w:val="24"/>
          <w:szCs w:val="24"/>
        </w:rPr>
        <w:t>;</w:t>
      </w:r>
      <w:r w:rsidR="008018FE">
        <w:rPr>
          <w:rFonts w:ascii="Times New Roman" w:hAnsi="Times New Roman" w:cs="Times New Roman"/>
          <w:color w:val="000000" w:themeColor="text1"/>
          <w:sz w:val="24"/>
          <w:szCs w:val="24"/>
        </w:rPr>
        <w:t>14():</w:t>
      </w:r>
      <w:r w:rsidRPr="00A0161E">
        <w:rPr>
          <w:rFonts w:ascii="Times New Roman" w:hAnsi="Times New Roman" w:cs="Times New Roman"/>
          <w:color w:val="000000" w:themeColor="text1"/>
          <w:sz w:val="24"/>
          <w:szCs w:val="24"/>
        </w:rPr>
        <w:t>97</w:t>
      </w:r>
      <w:r w:rsidR="008018FE">
        <w:rPr>
          <w:rFonts w:ascii="Times New Roman" w:hAnsi="Times New Roman" w:cs="Times New Roman"/>
          <w:color w:val="000000" w:themeColor="text1"/>
          <w:sz w:val="24"/>
          <w:szCs w:val="24"/>
        </w:rPr>
        <w:t>-109</w:t>
      </w:r>
      <w:r w:rsidRPr="00A0161E">
        <w:rPr>
          <w:rFonts w:ascii="Times New Roman" w:hAnsi="Times New Roman" w:cs="Times New Roman"/>
          <w:color w:val="000000" w:themeColor="text1"/>
          <w:sz w:val="24"/>
          <w:szCs w:val="24"/>
        </w:rPr>
        <w:t xml:space="preserve"> </w:t>
      </w:r>
    </w:p>
    <w:p w14:paraId="6B53E652" w14:textId="77777777" w:rsidR="00082259" w:rsidRPr="00A0161E" w:rsidRDefault="00082259" w:rsidP="0053701A">
      <w:pPr>
        <w:pStyle w:val="Prrafodelista"/>
        <w:numPr>
          <w:ilvl w:val="0"/>
          <w:numId w:val="1"/>
        </w:numPr>
        <w:spacing w:line="360" w:lineRule="auto"/>
        <w:jc w:val="both"/>
        <w:rPr>
          <w:rFonts w:ascii="Times New Roman" w:hAnsi="Times New Roman" w:cs="Times New Roman"/>
          <w:color w:val="000000" w:themeColor="text1"/>
          <w:sz w:val="24"/>
          <w:szCs w:val="24"/>
        </w:rPr>
      </w:pPr>
      <w:proofErr w:type="spellStart"/>
      <w:r w:rsidRPr="00A0161E">
        <w:rPr>
          <w:rFonts w:ascii="Times New Roman" w:hAnsi="Times New Roman" w:cs="Times New Roman"/>
          <w:color w:val="000000" w:themeColor="text1"/>
          <w:sz w:val="24"/>
          <w:szCs w:val="24"/>
        </w:rPr>
        <w:t>Wheeler</w:t>
      </w:r>
      <w:proofErr w:type="spellEnd"/>
      <w:r w:rsidRPr="00A0161E">
        <w:rPr>
          <w:rFonts w:ascii="Times New Roman" w:hAnsi="Times New Roman" w:cs="Times New Roman"/>
          <w:color w:val="000000" w:themeColor="text1"/>
          <w:sz w:val="24"/>
          <w:szCs w:val="24"/>
        </w:rPr>
        <w:t xml:space="preserve">. Anatomía, Fisiología y Oclusión Dental. Novena Edición                               </w:t>
      </w:r>
    </w:p>
    <w:p w14:paraId="6B53E653" w14:textId="77777777" w:rsidR="00A0161E" w:rsidRPr="002764EB" w:rsidRDefault="00082259" w:rsidP="0053701A">
      <w:pPr>
        <w:pStyle w:val="Prrafodelista"/>
        <w:numPr>
          <w:ilvl w:val="0"/>
          <w:numId w:val="1"/>
        </w:numPr>
        <w:spacing w:after="0" w:line="360" w:lineRule="auto"/>
        <w:jc w:val="both"/>
        <w:rPr>
          <w:rFonts w:ascii="Times New Roman" w:hAnsi="Times New Roman" w:cs="Times New Roman"/>
          <w:color w:val="000000" w:themeColor="text1"/>
          <w:sz w:val="24"/>
          <w:szCs w:val="24"/>
        </w:rPr>
      </w:pPr>
      <w:r w:rsidRPr="002764EB">
        <w:rPr>
          <w:rFonts w:ascii="Times New Roman" w:hAnsi="Times New Roman" w:cs="Times New Roman"/>
          <w:color w:val="000000" w:themeColor="text1"/>
          <w:sz w:val="24"/>
          <w:szCs w:val="24"/>
        </w:rPr>
        <w:t>República de Colombia ministerio de salud resolución nº 008430 de 1993 (4 de octubre de 1993).</w:t>
      </w:r>
    </w:p>
    <w:p w14:paraId="6B53E654" w14:textId="45D8960D" w:rsidR="00082259" w:rsidRPr="00A0161E" w:rsidRDefault="00046317" w:rsidP="0053701A">
      <w:pPr>
        <w:pStyle w:val="Prrafodelista"/>
        <w:numPr>
          <w:ilvl w:val="0"/>
          <w:numId w:val="1"/>
        </w:numPr>
        <w:spacing w:after="0" w:line="36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lastRenderedPageBreak/>
        <w:t>Paula</w:t>
      </w:r>
      <w:r w:rsidR="0021237C" w:rsidRPr="00A0161E">
        <w:rPr>
          <w:rFonts w:ascii="Times New Roman" w:hAnsi="Times New Roman" w:cs="Times New Roman"/>
          <w:color w:val="000000" w:themeColor="text1"/>
          <w:sz w:val="24"/>
          <w:szCs w:val="24"/>
          <w:lang w:val="en-US"/>
        </w:rPr>
        <w:t xml:space="preserve"> </w:t>
      </w:r>
      <w:hyperlink r:id="rId7" w:history="1">
        <w:r w:rsidR="0021237C" w:rsidRPr="00A0161E">
          <w:rPr>
            <w:rStyle w:val="Hipervnculo"/>
            <w:rFonts w:ascii="Times New Roman" w:hAnsi="Times New Roman" w:cs="Times New Roman"/>
            <w:color w:val="000000" w:themeColor="text1"/>
            <w:sz w:val="24"/>
            <w:szCs w:val="24"/>
            <w:u w:val="none"/>
            <w:shd w:val="clear" w:color="auto" w:fill="FFFFFF"/>
            <w:lang w:val="en-US"/>
          </w:rPr>
          <w:t>J</w:t>
        </w:r>
      </w:hyperlink>
      <w:r w:rsidR="00082259" w:rsidRPr="00A0161E">
        <w:rPr>
          <w:rFonts w:ascii="Times New Roman" w:hAnsi="Times New Roman" w:cs="Times New Roman"/>
          <w:color w:val="000000" w:themeColor="text1"/>
          <w:sz w:val="24"/>
          <w:szCs w:val="24"/>
          <w:shd w:val="clear" w:color="auto" w:fill="FFFFFF"/>
          <w:lang w:val="en-US"/>
        </w:rPr>
        <w:t>, </w:t>
      </w:r>
      <w:proofErr w:type="spellStart"/>
      <w:r w:rsidR="00B4720C">
        <w:fldChar w:fldCharType="begin"/>
      </w:r>
      <w:r w:rsidR="00B4720C" w:rsidRPr="00B4720C">
        <w:rPr>
          <w:lang w:val="en-US"/>
        </w:rPr>
        <w:instrText xml:space="preserve"> HYPERLINK "https://www.ncbi.nlm.nih.gov/pubmed/?term=Meneghim%20MC%5BAuthor%5D&amp;cauthor=true&amp;cauthor_uid=25888507" </w:instrText>
      </w:r>
      <w:r w:rsidR="00B4720C">
        <w:fldChar w:fldCharType="separate"/>
      </w:r>
      <w:r w:rsidR="00082259" w:rsidRPr="00A0161E">
        <w:rPr>
          <w:rStyle w:val="Hipervnculo"/>
          <w:rFonts w:ascii="Times New Roman" w:hAnsi="Times New Roman" w:cs="Times New Roman"/>
          <w:color w:val="000000" w:themeColor="text1"/>
          <w:sz w:val="24"/>
          <w:szCs w:val="24"/>
          <w:u w:val="none"/>
          <w:shd w:val="clear" w:color="auto" w:fill="FFFFFF"/>
          <w:lang w:val="en-US"/>
        </w:rPr>
        <w:t>Meneghim</w:t>
      </w:r>
      <w:proofErr w:type="spellEnd"/>
      <w:r w:rsidR="00B4720C">
        <w:rPr>
          <w:rStyle w:val="Hipervnculo"/>
          <w:rFonts w:ascii="Times New Roman" w:hAnsi="Times New Roman" w:cs="Times New Roman"/>
          <w:color w:val="000000" w:themeColor="text1"/>
          <w:sz w:val="24"/>
          <w:szCs w:val="24"/>
          <w:u w:val="none"/>
          <w:shd w:val="clear" w:color="auto" w:fill="FFFFFF"/>
          <w:lang w:val="en-US"/>
        </w:rPr>
        <w:fldChar w:fldCharType="end"/>
      </w:r>
      <w:r w:rsidR="00395440" w:rsidRPr="00A0161E">
        <w:rPr>
          <w:rFonts w:ascii="Times New Roman" w:hAnsi="Times New Roman" w:cs="Times New Roman"/>
          <w:color w:val="000000" w:themeColor="text1"/>
          <w:sz w:val="24"/>
          <w:szCs w:val="24"/>
          <w:shd w:val="clear" w:color="auto" w:fill="FFFFFF"/>
          <w:lang w:val="en-US"/>
        </w:rPr>
        <w:t xml:space="preserve"> M,</w:t>
      </w:r>
      <w:hyperlink r:id="rId8" w:history="1">
        <w:r w:rsidR="00082259" w:rsidRPr="00A0161E">
          <w:rPr>
            <w:rStyle w:val="Hipervnculo"/>
            <w:rFonts w:ascii="Times New Roman" w:hAnsi="Times New Roman" w:cs="Times New Roman"/>
            <w:color w:val="000000" w:themeColor="text1"/>
            <w:sz w:val="24"/>
            <w:szCs w:val="24"/>
            <w:u w:val="none"/>
            <w:shd w:val="clear" w:color="auto" w:fill="FFFFFF"/>
            <w:lang w:val="en-US"/>
          </w:rPr>
          <w:t xml:space="preserve"> Pereira</w:t>
        </w:r>
      </w:hyperlink>
      <w:r w:rsidR="00082259" w:rsidRPr="00A0161E">
        <w:rPr>
          <w:rFonts w:ascii="Times New Roman" w:hAnsi="Times New Roman" w:cs="Times New Roman"/>
          <w:color w:val="000000" w:themeColor="text1"/>
          <w:sz w:val="24"/>
          <w:szCs w:val="24"/>
          <w:shd w:val="clear" w:color="auto" w:fill="FFFFFF"/>
          <w:lang w:val="en-US"/>
        </w:rPr>
        <w:t> </w:t>
      </w:r>
      <w:r w:rsidR="00395440" w:rsidRPr="00A0161E">
        <w:rPr>
          <w:rFonts w:ascii="Times New Roman" w:hAnsi="Times New Roman" w:cs="Times New Roman"/>
          <w:color w:val="000000" w:themeColor="text1"/>
          <w:sz w:val="24"/>
          <w:szCs w:val="24"/>
          <w:shd w:val="clear" w:color="auto" w:fill="FFFFFF"/>
          <w:lang w:val="en-US"/>
        </w:rPr>
        <w:t>A,</w:t>
      </w:r>
      <w:hyperlink r:id="rId9" w:history="1">
        <w:r w:rsidR="00082259" w:rsidRPr="00A0161E">
          <w:rPr>
            <w:rStyle w:val="Hipervnculo"/>
            <w:rFonts w:ascii="Times New Roman" w:hAnsi="Times New Roman" w:cs="Times New Roman"/>
            <w:color w:val="000000" w:themeColor="text1"/>
            <w:sz w:val="24"/>
            <w:szCs w:val="24"/>
            <w:u w:val="none"/>
            <w:shd w:val="clear" w:color="auto" w:fill="FFFFFF"/>
            <w:lang w:val="en-US"/>
          </w:rPr>
          <w:t xml:space="preserve"> </w:t>
        </w:r>
        <w:proofErr w:type="spellStart"/>
        <w:r w:rsidR="00082259" w:rsidRPr="00A0161E">
          <w:rPr>
            <w:rStyle w:val="Hipervnculo"/>
            <w:rFonts w:ascii="Times New Roman" w:hAnsi="Times New Roman" w:cs="Times New Roman"/>
            <w:color w:val="000000" w:themeColor="text1"/>
            <w:sz w:val="24"/>
            <w:szCs w:val="24"/>
            <w:u w:val="none"/>
            <w:shd w:val="clear" w:color="auto" w:fill="FFFFFF"/>
            <w:lang w:val="en-US"/>
          </w:rPr>
          <w:t>Mialhe</w:t>
        </w:r>
        <w:proofErr w:type="spellEnd"/>
      </w:hyperlink>
      <w:r w:rsidR="00395440" w:rsidRPr="00A0161E">
        <w:rPr>
          <w:rFonts w:ascii="Times New Roman" w:hAnsi="Times New Roman" w:cs="Times New Roman"/>
          <w:color w:val="000000" w:themeColor="text1"/>
          <w:sz w:val="24"/>
          <w:szCs w:val="24"/>
          <w:lang w:val="en-US"/>
        </w:rPr>
        <w:t xml:space="preserve"> F</w:t>
      </w:r>
      <w:r>
        <w:rPr>
          <w:rFonts w:ascii="Times New Roman" w:hAnsi="Times New Roman" w:cs="Times New Roman"/>
          <w:color w:val="000000" w:themeColor="text1"/>
          <w:sz w:val="24"/>
          <w:szCs w:val="24"/>
          <w:lang w:val="en-US"/>
        </w:rPr>
        <w:t xml:space="preserve">. </w:t>
      </w:r>
      <w:r w:rsidR="00082259" w:rsidRPr="00A0161E">
        <w:rPr>
          <w:rFonts w:ascii="Times New Roman" w:hAnsi="Times New Roman" w:cs="Times New Roman"/>
          <w:color w:val="000000" w:themeColor="text1"/>
          <w:sz w:val="24"/>
          <w:szCs w:val="24"/>
          <w:lang w:val="en-US"/>
        </w:rPr>
        <w:t>Oral health, socio-economic and home environmental factors associated with general and oral-health related quality of life and convergent validity of two instruments.</w:t>
      </w:r>
      <w:r w:rsidR="0021237C" w:rsidRPr="00A0161E">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shd w:val="clear" w:color="auto" w:fill="FFFFFF"/>
          <w:lang w:val="en-US"/>
        </w:rPr>
        <w:t>BMC Oral Health.</w:t>
      </w:r>
      <w:r w:rsidR="0021237C" w:rsidRPr="00A0161E">
        <w:rPr>
          <w:rFonts w:ascii="Times New Roman" w:hAnsi="Times New Roman" w:cs="Times New Roman"/>
          <w:color w:val="000000" w:themeColor="text1"/>
          <w:sz w:val="24"/>
          <w:szCs w:val="24"/>
          <w:shd w:val="clear" w:color="auto" w:fill="FFFFFF"/>
          <w:lang w:val="en-US"/>
        </w:rPr>
        <w:t xml:space="preserve"> 2015</w:t>
      </w:r>
      <w:proofErr w:type="gramStart"/>
      <w:r>
        <w:rPr>
          <w:rFonts w:ascii="Times New Roman" w:hAnsi="Times New Roman" w:cs="Times New Roman"/>
          <w:color w:val="000000" w:themeColor="text1"/>
          <w:sz w:val="24"/>
          <w:szCs w:val="24"/>
          <w:shd w:val="clear" w:color="auto" w:fill="FFFFFF"/>
          <w:lang w:val="en-US"/>
        </w:rPr>
        <w:t>;</w:t>
      </w:r>
      <w:r w:rsidR="0021237C" w:rsidRPr="00A0161E">
        <w:rPr>
          <w:rFonts w:ascii="Times New Roman" w:hAnsi="Times New Roman" w:cs="Times New Roman"/>
          <w:color w:val="000000" w:themeColor="text1"/>
          <w:sz w:val="24"/>
          <w:szCs w:val="24"/>
          <w:shd w:val="clear" w:color="auto" w:fill="FFFFFF"/>
          <w:lang w:val="en-US"/>
        </w:rPr>
        <w:t>15</w:t>
      </w:r>
      <w:proofErr w:type="gramEnd"/>
      <w:r w:rsidR="00D44E4B">
        <w:rPr>
          <w:rFonts w:ascii="Times New Roman" w:hAnsi="Times New Roman" w:cs="Times New Roman"/>
          <w:color w:val="000000" w:themeColor="text1"/>
          <w:sz w:val="24"/>
          <w:szCs w:val="24"/>
          <w:shd w:val="clear" w:color="auto" w:fill="FFFFFF"/>
          <w:lang w:val="en-US"/>
        </w:rPr>
        <w:t>:(26)</w:t>
      </w:r>
      <w:r w:rsidR="0021237C" w:rsidRPr="00A0161E">
        <w:rPr>
          <w:rFonts w:ascii="Times New Roman" w:hAnsi="Times New Roman" w:cs="Times New Roman"/>
          <w:color w:val="000000" w:themeColor="text1"/>
          <w:sz w:val="24"/>
          <w:szCs w:val="24"/>
          <w:shd w:val="clear" w:color="auto" w:fill="FFFFFF"/>
          <w:lang w:val="en-US"/>
        </w:rPr>
        <w:t>.</w:t>
      </w:r>
    </w:p>
    <w:p w14:paraId="6B53E655" w14:textId="65918E30" w:rsidR="00395440" w:rsidRPr="00A0161E" w:rsidRDefault="00082259" w:rsidP="0053701A">
      <w:pPr>
        <w:pStyle w:val="Prrafodelista"/>
        <w:numPr>
          <w:ilvl w:val="0"/>
          <w:numId w:val="1"/>
        </w:numPr>
        <w:spacing w:after="200" w:line="360" w:lineRule="auto"/>
        <w:jc w:val="both"/>
        <w:rPr>
          <w:rFonts w:ascii="Times New Roman" w:hAnsi="Times New Roman" w:cs="Times New Roman"/>
          <w:color w:val="000000" w:themeColor="text1"/>
          <w:sz w:val="24"/>
          <w:szCs w:val="24"/>
          <w:lang w:val="en-US" w:eastAsia="es-ES"/>
        </w:rPr>
      </w:pPr>
      <w:proofErr w:type="spellStart"/>
      <w:r w:rsidRPr="00A0161E">
        <w:rPr>
          <w:rFonts w:ascii="Times New Roman" w:hAnsi="Times New Roman" w:cs="Times New Roman"/>
          <w:color w:val="000000" w:themeColor="text1"/>
          <w:sz w:val="24"/>
          <w:szCs w:val="24"/>
          <w:lang w:val="en-US" w:eastAsia="es-ES"/>
        </w:rPr>
        <w:t>Machry</w:t>
      </w:r>
      <w:proofErr w:type="spellEnd"/>
      <w:r w:rsidRPr="00A0161E">
        <w:rPr>
          <w:rFonts w:ascii="Times New Roman" w:hAnsi="Times New Roman" w:cs="Times New Roman"/>
          <w:color w:val="000000" w:themeColor="text1"/>
          <w:sz w:val="24"/>
          <w:szCs w:val="24"/>
          <w:lang w:val="en-US" w:eastAsia="es-ES"/>
        </w:rPr>
        <w:t xml:space="preserve"> R, </w:t>
      </w:r>
      <w:proofErr w:type="spellStart"/>
      <w:r w:rsidRPr="00A0161E">
        <w:rPr>
          <w:rFonts w:ascii="Times New Roman" w:hAnsi="Times New Roman" w:cs="Times New Roman"/>
          <w:color w:val="000000" w:themeColor="text1"/>
          <w:sz w:val="24"/>
          <w:szCs w:val="24"/>
          <w:lang w:val="en-US" w:eastAsia="es-ES"/>
        </w:rPr>
        <w:t>Knorst</w:t>
      </w:r>
      <w:proofErr w:type="spellEnd"/>
      <w:r w:rsidRPr="00A0161E">
        <w:rPr>
          <w:rFonts w:ascii="Times New Roman" w:hAnsi="Times New Roman" w:cs="Times New Roman"/>
          <w:color w:val="000000" w:themeColor="text1"/>
          <w:sz w:val="24"/>
          <w:szCs w:val="24"/>
          <w:lang w:val="en-US" w:eastAsia="es-ES"/>
        </w:rPr>
        <w:t xml:space="preserve"> J, </w:t>
      </w:r>
      <w:proofErr w:type="spellStart"/>
      <w:r w:rsidRPr="00A0161E">
        <w:rPr>
          <w:rFonts w:ascii="Times New Roman" w:hAnsi="Times New Roman" w:cs="Times New Roman"/>
          <w:color w:val="000000" w:themeColor="text1"/>
          <w:sz w:val="24"/>
          <w:szCs w:val="24"/>
          <w:lang w:val="en-US" w:eastAsia="es-ES"/>
        </w:rPr>
        <w:t>Tomazoni</w:t>
      </w:r>
      <w:proofErr w:type="spellEnd"/>
      <w:r w:rsidRPr="00A0161E">
        <w:rPr>
          <w:rFonts w:ascii="Times New Roman" w:hAnsi="Times New Roman" w:cs="Times New Roman"/>
          <w:color w:val="000000" w:themeColor="text1"/>
          <w:sz w:val="24"/>
          <w:szCs w:val="24"/>
          <w:lang w:val="en-US" w:eastAsia="es-ES"/>
        </w:rPr>
        <w:t xml:space="preserve"> F, </w:t>
      </w:r>
      <w:proofErr w:type="spellStart"/>
      <w:r w:rsidRPr="00A0161E">
        <w:rPr>
          <w:rFonts w:ascii="Times New Roman" w:hAnsi="Times New Roman" w:cs="Times New Roman"/>
          <w:color w:val="000000" w:themeColor="text1"/>
          <w:sz w:val="24"/>
          <w:szCs w:val="24"/>
          <w:lang w:val="en-US" w:eastAsia="es-ES"/>
        </w:rPr>
        <w:t>Ardenghi</w:t>
      </w:r>
      <w:proofErr w:type="spellEnd"/>
      <w:r w:rsidR="00395440" w:rsidRPr="00A0161E">
        <w:rPr>
          <w:rFonts w:ascii="Times New Roman" w:hAnsi="Times New Roman" w:cs="Times New Roman"/>
          <w:color w:val="000000" w:themeColor="text1"/>
          <w:sz w:val="24"/>
          <w:szCs w:val="24"/>
          <w:lang w:val="en-US" w:eastAsia="es-ES"/>
        </w:rPr>
        <w:t>,</w:t>
      </w:r>
      <w:r w:rsidRPr="00A0161E">
        <w:rPr>
          <w:rFonts w:ascii="Times New Roman" w:hAnsi="Times New Roman" w:cs="Times New Roman"/>
          <w:color w:val="000000" w:themeColor="text1"/>
          <w:sz w:val="24"/>
          <w:szCs w:val="24"/>
          <w:lang w:val="en-US" w:eastAsia="es-ES"/>
        </w:rPr>
        <w:t xml:space="preserve"> T.</w:t>
      </w:r>
      <w:r w:rsidR="00395440" w:rsidRPr="00A0161E">
        <w:rPr>
          <w:rFonts w:ascii="Times New Roman" w:hAnsi="Times New Roman" w:cs="Times New Roman"/>
          <w:color w:val="000000" w:themeColor="text1"/>
          <w:sz w:val="24"/>
          <w:szCs w:val="24"/>
          <w:lang w:val="en-US"/>
        </w:rPr>
        <w:t xml:space="preserve"> School environment and individual factors influence oral health related quality of life in Brazilian children</w:t>
      </w:r>
      <w:r w:rsidR="00395440" w:rsidRPr="00046317">
        <w:rPr>
          <w:rFonts w:ascii="Times New Roman" w:hAnsi="Times New Roman" w:cs="Times New Roman"/>
          <w:color w:val="000000" w:themeColor="text1"/>
          <w:sz w:val="24"/>
          <w:szCs w:val="24"/>
          <w:lang w:val="en-US"/>
        </w:rPr>
        <w:t>. </w:t>
      </w:r>
      <w:r w:rsidR="00395440" w:rsidRPr="00046317">
        <w:rPr>
          <w:rFonts w:ascii="Times New Roman" w:hAnsi="Times New Roman" w:cs="Times New Roman"/>
          <w:iCs/>
          <w:color w:val="000000" w:themeColor="text1"/>
          <w:sz w:val="24"/>
          <w:szCs w:val="24"/>
          <w:lang w:val="en-US"/>
        </w:rPr>
        <w:t>Brazilian Oral Research</w:t>
      </w:r>
      <w:r w:rsidR="00046317">
        <w:rPr>
          <w:rFonts w:ascii="Times New Roman" w:hAnsi="Times New Roman" w:cs="Times New Roman"/>
          <w:color w:val="000000" w:themeColor="text1"/>
          <w:sz w:val="24"/>
          <w:szCs w:val="24"/>
          <w:lang w:val="en-US"/>
        </w:rPr>
        <w:t>. 2018;</w:t>
      </w:r>
      <w:r w:rsidR="00395440" w:rsidRPr="00046317">
        <w:rPr>
          <w:rFonts w:ascii="Times New Roman" w:hAnsi="Times New Roman" w:cs="Times New Roman"/>
          <w:iCs/>
          <w:color w:val="000000" w:themeColor="text1"/>
          <w:sz w:val="24"/>
          <w:szCs w:val="24"/>
          <w:lang w:val="en-US"/>
        </w:rPr>
        <w:t>32</w:t>
      </w:r>
      <w:r w:rsidR="00046317" w:rsidRPr="00046317">
        <w:rPr>
          <w:rFonts w:ascii="Times New Roman" w:hAnsi="Times New Roman" w:cs="Times New Roman"/>
          <w:iCs/>
          <w:color w:val="000000" w:themeColor="text1"/>
          <w:sz w:val="24"/>
          <w:szCs w:val="24"/>
          <w:lang w:val="en-US"/>
        </w:rPr>
        <w:t>(</w:t>
      </w:r>
      <w:r w:rsidR="00395440" w:rsidRPr="00046317">
        <w:rPr>
          <w:rFonts w:ascii="Times New Roman" w:hAnsi="Times New Roman" w:cs="Times New Roman"/>
          <w:color w:val="000000" w:themeColor="text1"/>
          <w:sz w:val="24"/>
          <w:szCs w:val="24"/>
          <w:lang w:val="en-US"/>
        </w:rPr>
        <w:t>63</w:t>
      </w:r>
      <w:r w:rsidR="00046317" w:rsidRPr="00046317">
        <w:rPr>
          <w:rFonts w:ascii="Times New Roman" w:hAnsi="Times New Roman" w:cs="Times New Roman"/>
          <w:color w:val="000000" w:themeColor="text1"/>
          <w:sz w:val="24"/>
          <w:szCs w:val="24"/>
          <w:lang w:val="en-US"/>
        </w:rPr>
        <w:t>)</w:t>
      </w:r>
    </w:p>
    <w:p w14:paraId="21AA23AC" w14:textId="090A2EA8" w:rsidR="00667C5D" w:rsidRPr="00046317" w:rsidRDefault="00667C5D" w:rsidP="0053701A">
      <w:pPr>
        <w:pStyle w:val="Prrafodelista"/>
        <w:numPr>
          <w:ilvl w:val="0"/>
          <w:numId w:val="1"/>
        </w:numPr>
        <w:spacing w:line="360" w:lineRule="auto"/>
        <w:rPr>
          <w:rFonts w:ascii="Times New Roman" w:hAnsi="Times New Roman"/>
          <w:sz w:val="24"/>
          <w:szCs w:val="24"/>
          <w:lang w:val="en-US" w:eastAsia="es-CO"/>
        </w:rPr>
      </w:pPr>
      <w:r w:rsidRPr="00046317">
        <w:rPr>
          <w:rFonts w:ascii="Times New Roman" w:hAnsi="Times New Roman"/>
          <w:sz w:val="24"/>
          <w:szCs w:val="24"/>
          <w:lang w:val="en-US" w:eastAsia="es-CO"/>
        </w:rPr>
        <w:t xml:space="preserve">Foster L, Thomson W, </w:t>
      </w:r>
      <w:proofErr w:type="spellStart"/>
      <w:r w:rsidRPr="00046317">
        <w:rPr>
          <w:rFonts w:ascii="Times New Roman" w:hAnsi="Times New Roman"/>
          <w:sz w:val="24"/>
          <w:szCs w:val="24"/>
          <w:lang w:val="en-US" w:eastAsia="es-CO"/>
        </w:rPr>
        <w:t>Jokovic</w:t>
      </w:r>
      <w:proofErr w:type="spellEnd"/>
      <w:r w:rsidRPr="00046317">
        <w:rPr>
          <w:rFonts w:ascii="Times New Roman" w:hAnsi="Times New Roman"/>
          <w:sz w:val="24"/>
          <w:szCs w:val="24"/>
          <w:lang w:val="en-US" w:eastAsia="es-CO"/>
        </w:rPr>
        <w:t xml:space="preserve"> A, </w:t>
      </w:r>
      <w:proofErr w:type="gramStart"/>
      <w:r w:rsidRPr="00046317">
        <w:rPr>
          <w:rFonts w:ascii="Times New Roman" w:hAnsi="Times New Roman"/>
          <w:sz w:val="24"/>
          <w:szCs w:val="24"/>
          <w:lang w:val="en-US" w:eastAsia="es-CO"/>
        </w:rPr>
        <w:t>Locker</w:t>
      </w:r>
      <w:proofErr w:type="gramEnd"/>
      <w:r w:rsidRPr="00046317">
        <w:rPr>
          <w:rFonts w:ascii="Times New Roman" w:hAnsi="Times New Roman"/>
          <w:sz w:val="24"/>
          <w:szCs w:val="24"/>
          <w:lang w:val="en-US" w:eastAsia="es-CO"/>
        </w:rPr>
        <w:t xml:space="preserve"> D. Validation of the child Perceptions Questionnaire. J D</w:t>
      </w:r>
      <w:r w:rsidR="00046317">
        <w:rPr>
          <w:rFonts w:ascii="Times New Roman" w:hAnsi="Times New Roman"/>
          <w:sz w:val="24"/>
          <w:szCs w:val="24"/>
          <w:lang w:val="en-US" w:eastAsia="es-CO"/>
        </w:rPr>
        <w:t xml:space="preserve">ent Res. 2005; </w:t>
      </w:r>
      <w:r w:rsidRPr="00046317">
        <w:rPr>
          <w:rFonts w:ascii="Times New Roman" w:hAnsi="Times New Roman"/>
          <w:sz w:val="24"/>
          <w:szCs w:val="24"/>
          <w:lang w:val="en-US" w:eastAsia="es-CO"/>
        </w:rPr>
        <w:t>84(7):649-652</w:t>
      </w:r>
    </w:p>
    <w:p w14:paraId="1948CBEA" w14:textId="6013D516" w:rsidR="00667C5D" w:rsidRPr="00450B1B" w:rsidRDefault="00046317" w:rsidP="0053701A">
      <w:pPr>
        <w:pStyle w:val="Prrafodelista"/>
        <w:numPr>
          <w:ilvl w:val="0"/>
          <w:numId w:val="1"/>
        </w:numPr>
        <w:spacing w:after="200" w:line="360" w:lineRule="auto"/>
        <w:jc w:val="both"/>
        <w:rPr>
          <w:rFonts w:ascii="Times New Roman" w:hAnsi="Times New Roman"/>
          <w:sz w:val="24"/>
          <w:szCs w:val="24"/>
          <w:lang w:val="en-US"/>
        </w:rPr>
      </w:pPr>
      <w:r w:rsidRPr="004B04F1">
        <w:rPr>
          <w:rFonts w:ascii="Times New Roman" w:hAnsi="Times New Roman"/>
          <w:sz w:val="24"/>
          <w:szCs w:val="24"/>
          <w:lang w:val="en-US"/>
        </w:rPr>
        <w:t>Duarte</w:t>
      </w:r>
      <w:r w:rsidR="00450B1B" w:rsidRPr="004B04F1">
        <w:rPr>
          <w:rFonts w:ascii="Times New Roman" w:hAnsi="Times New Roman"/>
          <w:sz w:val="24"/>
          <w:szCs w:val="24"/>
          <w:lang w:val="en-US"/>
        </w:rPr>
        <w:t xml:space="preserve"> L, Ramos J,</w:t>
      </w:r>
      <w:r w:rsidRPr="004B04F1">
        <w:rPr>
          <w:rFonts w:ascii="Times New Roman" w:hAnsi="Times New Roman"/>
          <w:sz w:val="24"/>
          <w:szCs w:val="24"/>
          <w:lang w:val="en-US"/>
        </w:rPr>
        <w:t xml:space="preserve"> Lopes </w:t>
      </w:r>
      <w:r w:rsidR="00450B1B" w:rsidRPr="004B04F1">
        <w:rPr>
          <w:rFonts w:ascii="Times New Roman" w:hAnsi="Times New Roman"/>
          <w:sz w:val="24"/>
          <w:szCs w:val="24"/>
          <w:lang w:val="en-US"/>
        </w:rPr>
        <w:t>C,</w:t>
      </w:r>
      <w:r w:rsidRPr="004B04F1">
        <w:rPr>
          <w:rFonts w:ascii="Times New Roman" w:hAnsi="Times New Roman"/>
          <w:sz w:val="24"/>
          <w:szCs w:val="24"/>
          <w:lang w:val="en-US"/>
        </w:rPr>
        <w:t xml:space="preserve"> </w:t>
      </w:r>
      <w:proofErr w:type="spellStart"/>
      <w:r w:rsidRPr="004B04F1">
        <w:rPr>
          <w:rFonts w:ascii="Times New Roman" w:hAnsi="Times New Roman"/>
          <w:sz w:val="24"/>
          <w:szCs w:val="24"/>
          <w:lang w:val="en-US"/>
        </w:rPr>
        <w:t>Barboza</w:t>
      </w:r>
      <w:proofErr w:type="spellEnd"/>
      <w:r w:rsidR="00450B1B" w:rsidRPr="004B04F1">
        <w:rPr>
          <w:rFonts w:ascii="Times New Roman" w:hAnsi="Times New Roman"/>
          <w:sz w:val="24"/>
          <w:szCs w:val="24"/>
          <w:lang w:val="en-US"/>
        </w:rPr>
        <w:t xml:space="preserve"> P, </w:t>
      </w:r>
      <w:r w:rsidRPr="004B04F1">
        <w:rPr>
          <w:rFonts w:ascii="Times New Roman" w:hAnsi="Times New Roman"/>
          <w:sz w:val="24"/>
          <w:szCs w:val="24"/>
          <w:lang w:val="en-US"/>
        </w:rPr>
        <w:t>Silva</w:t>
      </w:r>
      <w:r w:rsidR="00450B1B" w:rsidRPr="004B04F1">
        <w:rPr>
          <w:rFonts w:ascii="Times New Roman" w:hAnsi="Times New Roman"/>
          <w:sz w:val="24"/>
          <w:szCs w:val="24"/>
          <w:lang w:val="en-US"/>
        </w:rPr>
        <w:t xml:space="preserve"> L, </w:t>
      </w:r>
      <w:r w:rsidRPr="004B04F1">
        <w:rPr>
          <w:rFonts w:ascii="Times New Roman" w:hAnsi="Times New Roman"/>
          <w:sz w:val="24"/>
          <w:szCs w:val="24"/>
          <w:lang w:val="en-US"/>
        </w:rPr>
        <w:t>Ramos</w:t>
      </w:r>
      <w:r w:rsidR="00450B1B" w:rsidRPr="004B04F1">
        <w:rPr>
          <w:rFonts w:ascii="Times New Roman" w:hAnsi="Times New Roman"/>
          <w:sz w:val="24"/>
          <w:szCs w:val="24"/>
          <w:lang w:val="en-US"/>
        </w:rPr>
        <w:t xml:space="preserve"> M. </w:t>
      </w:r>
      <w:r w:rsidR="00450B1B" w:rsidRPr="00450B1B">
        <w:rPr>
          <w:rFonts w:ascii="Times New Roman" w:hAnsi="Times New Roman" w:cs="Times New Roman"/>
          <w:bCs/>
          <w:color w:val="000000"/>
          <w:sz w:val="24"/>
          <w:szCs w:val="24"/>
          <w:shd w:val="clear" w:color="auto" w:fill="FFFFFF"/>
          <w:lang w:val="en-US"/>
        </w:rPr>
        <w:t>Correlation and comparative analysis of the CPQ</w:t>
      </w:r>
      <w:r w:rsidR="00450B1B" w:rsidRPr="00450B1B">
        <w:rPr>
          <w:rFonts w:ascii="Times New Roman" w:hAnsi="Times New Roman" w:cs="Times New Roman"/>
          <w:bCs/>
          <w:color w:val="000000"/>
          <w:sz w:val="24"/>
          <w:szCs w:val="24"/>
          <w:shd w:val="clear" w:color="auto" w:fill="FFFFFF"/>
          <w:vertAlign w:val="subscript"/>
          <w:lang w:val="en-US"/>
        </w:rPr>
        <w:t>8-10</w:t>
      </w:r>
      <w:r w:rsidR="00450B1B" w:rsidRPr="00450B1B">
        <w:rPr>
          <w:rFonts w:ascii="Times New Roman" w:hAnsi="Times New Roman" w:cs="Times New Roman"/>
          <w:bCs/>
          <w:color w:val="000000"/>
          <w:sz w:val="24"/>
          <w:szCs w:val="24"/>
          <w:shd w:val="clear" w:color="auto" w:fill="FFFFFF"/>
          <w:lang w:val="en-US"/>
        </w:rPr>
        <w:t> and child-OIDP indexes for dental caries and malocclusion</w:t>
      </w:r>
      <w:r w:rsidRPr="00450B1B">
        <w:rPr>
          <w:rFonts w:ascii="Times New Roman" w:hAnsi="Times New Roman"/>
          <w:sz w:val="24"/>
          <w:szCs w:val="24"/>
          <w:lang w:val="en-US"/>
        </w:rPr>
        <w:t xml:space="preserve"> Original Research Pediatric Dentistry Braz. Oral Res. 2017;31:</w:t>
      </w:r>
      <w:r w:rsidR="00450B1B">
        <w:rPr>
          <w:rFonts w:ascii="Times New Roman" w:hAnsi="Times New Roman"/>
          <w:sz w:val="24"/>
          <w:szCs w:val="24"/>
          <w:lang w:val="en-US"/>
        </w:rPr>
        <w:t>(</w:t>
      </w:r>
      <w:r w:rsidRPr="00450B1B">
        <w:rPr>
          <w:rFonts w:ascii="Times New Roman" w:hAnsi="Times New Roman"/>
          <w:sz w:val="24"/>
          <w:szCs w:val="24"/>
          <w:lang w:val="en-US"/>
        </w:rPr>
        <w:t>111</w:t>
      </w:r>
      <w:r w:rsidR="00450B1B">
        <w:rPr>
          <w:rFonts w:ascii="Times New Roman" w:hAnsi="Times New Roman"/>
          <w:sz w:val="24"/>
          <w:szCs w:val="24"/>
          <w:lang w:val="en-US"/>
        </w:rPr>
        <w:t>)</w:t>
      </w:r>
    </w:p>
    <w:p w14:paraId="5268269F" w14:textId="7F1EC677" w:rsidR="00667C5D" w:rsidRPr="00667C5D" w:rsidRDefault="004773DC" w:rsidP="0053701A">
      <w:pPr>
        <w:pStyle w:val="Prrafodelista"/>
        <w:numPr>
          <w:ilvl w:val="0"/>
          <w:numId w:val="1"/>
        </w:numPr>
        <w:spacing w:after="200" w:line="360" w:lineRule="auto"/>
        <w:jc w:val="both"/>
        <w:rPr>
          <w:rFonts w:ascii="Times New Roman" w:hAnsi="Times New Roman"/>
          <w:lang w:val="en-US"/>
        </w:rPr>
      </w:pPr>
      <w:r>
        <w:rPr>
          <w:rFonts w:ascii="Times New Roman" w:hAnsi="Times New Roman"/>
          <w:sz w:val="24"/>
          <w:szCs w:val="24"/>
          <w:shd w:val="clear" w:color="auto" w:fill="FFFFFF"/>
          <w:lang w:val="en-US"/>
        </w:rPr>
        <w:t>B</w:t>
      </w:r>
      <w:r w:rsidR="004B04F1">
        <w:rPr>
          <w:rFonts w:ascii="Times New Roman" w:hAnsi="Times New Roman"/>
          <w:sz w:val="24"/>
          <w:szCs w:val="24"/>
          <w:shd w:val="clear" w:color="auto" w:fill="FFFFFF"/>
          <w:lang w:val="en-US"/>
        </w:rPr>
        <w:t>hatia R</w:t>
      </w:r>
      <w:r w:rsidR="00046317" w:rsidRPr="00667C5D">
        <w:rPr>
          <w:rFonts w:ascii="Times New Roman" w:hAnsi="Times New Roman"/>
          <w:shd w:val="clear" w:color="auto" w:fill="FFFFFF"/>
          <w:lang w:val="en-US"/>
        </w:rPr>
        <w:t xml:space="preserve">, </w:t>
      </w:r>
      <w:proofErr w:type="spellStart"/>
      <w:r w:rsidR="00046317" w:rsidRPr="00667C5D">
        <w:rPr>
          <w:rFonts w:ascii="Times New Roman" w:hAnsi="Times New Roman"/>
          <w:shd w:val="clear" w:color="auto" w:fill="FFFFFF"/>
          <w:lang w:val="en-US"/>
        </w:rPr>
        <w:t>Winnier</w:t>
      </w:r>
      <w:proofErr w:type="spellEnd"/>
      <w:r w:rsidR="00046317" w:rsidRPr="00667C5D">
        <w:rPr>
          <w:rFonts w:ascii="Times New Roman" w:hAnsi="Times New Roman"/>
          <w:shd w:val="clear" w:color="auto" w:fill="FFFFFF"/>
          <w:lang w:val="en-US"/>
        </w:rPr>
        <w:t xml:space="preserve"> J</w:t>
      </w:r>
      <w:r w:rsidR="004B04F1">
        <w:rPr>
          <w:rFonts w:ascii="Times New Roman" w:hAnsi="Times New Roman"/>
          <w:shd w:val="clear" w:color="auto" w:fill="FFFFFF"/>
          <w:lang w:val="en-US"/>
        </w:rPr>
        <w:t xml:space="preserve"> </w:t>
      </w:r>
      <w:proofErr w:type="spellStart"/>
      <w:r w:rsidR="004B04F1">
        <w:rPr>
          <w:rFonts w:ascii="Times New Roman" w:hAnsi="Times New Roman"/>
          <w:shd w:val="clear" w:color="auto" w:fill="FFFFFF"/>
          <w:lang w:val="en-US"/>
        </w:rPr>
        <w:t>Jasmin</w:t>
      </w:r>
      <w:proofErr w:type="spellEnd"/>
      <w:r w:rsidR="004B04F1">
        <w:rPr>
          <w:rFonts w:ascii="Times New Roman" w:hAnsi="Times New Roman"/>
          <w:shd w:val="clear" w:color="auto" w:fill="FFFFFF"/>
          <w:lang w:val="en-US"/>
        </w:rPr>
        <w:t>, Mehta N.</w:t>
      </w:r>
      <w:r w:rsidR="00046317" w:rsidRPr="00667C5D">
        <w:rPr>
          <w:rFonts w:ascii="Times New Roman" w:hAnsi="Times New Roman"/>
          <w:shd w:val="clear" w:color="auto" w:fill="FFFFFF"/>
          <w:lang w:val="en-US"/>
        </w:rPr>
        <w:t xml:space="preserve"> </w:t>
      </w:r>
      <w:r w:rsidR="00046317" w:rsidRPr="00046317">
        <w:rPr>
          <w:rFonts w:ascii="Times New Roman" w:hAnsi="Times New Roman"/>
          <w:bCs/>
          <w:sz w:val="24"/>
          <w:szCs w:val="24"/>
          <w:shd w:val="clear" w:color="auto" w:fill="FFFFFF"/>
          <w:lang w:val="en-US"/>
        </w:rPr>
        <w:t>Impact Of Malocclusion On Oral Health-Related Quality Of Life In 10–14-Year-Old Children Of Mumbai, India</w:t>
      </w:r>
      <w:r w:rsidR="004B04F1">
        <w:rPr>
          <w:rFonts w:ascii="Times New Roman" w:hAnsi="Times New Roman"/>
          <w:bCs/>
          <w:sz w:val="24"/>
          <w:szCs w:val="24"/>
          <w:shd w:val="clear" w:color="auto" w:fill="FFFFFF"/>
          <w:lang w:val="en-US"/>
        </w:rPr>
        <w:t xml:space="preserve">. </w:t>
      </w:r>
      <w:r w:rsidR="00667C5D" w:rsidRPr="00667C5D">
        <w:rPr>
          <w:rFonts w:ascii="Times New Roman" w:hAnsi="Times New Roman"/>
          <w:shd w:val="clear" w:color="auto" w:fill="FFFFFF"/>
          <w:lang w:val="en-US"/>
        </w:rPr>
        <w:t>2016</w:t>
      </w:r>
      <w:r w:rsidR="004B04F1">
        <w:rPr>
          <w:rFonts w:ascii="Times New Roman" w:hAnsi="Times New Roman"/>
          <w:shd w:val="clear" w:color="auto" w:fill="FFFFFF"/>
          <w:lang w:val="en-US"/>
        </w:rPr>
        <w:t>;</w:t>
      </w:r>
      <w:r w:rsidR="00667C5D" w:rsidRPr="00667C5D">
        <w:rPr>
          <w:rFonts w:ascii="Times New Roman" w:hAnsi="Times New Roman"/>
          <w:shd w:val="clear" w:color="auto" w:fill="FFFFFF"/>
          <w:lang w:val="en-US"/>
        </w:rPr>
        <w:t>7</w:t>
      </w:r>
      <w:r w:rsidR="004B04F1">
        <w:rPr>
          <w:rFonts w:ascii="Times New Roman" w:hAnsi="Times New Roman"/>
          <w:shd w:val="clear" w:color="auto" w:fill="FFFFFF"/>
          <w:lang w:val="en-US"/>
        </w:rPr>
        <w:t>(</w:t>
      </w:r>
      <w:r w:rsidR="00667C5D" w:rsidRPr="00667C5D">
        <w:rPr>
          <w:rFonts w:ascii="Times New Roman" w:hAnsi="Times New Roman"/>
          <w:shd w:val="clear" w:color="auto" w:fill="FFFFFF"/>
          <w:lang w:val="en-US"/>
        </w:rPr>
        <w:t>4</w:t>
      </w:r>
      <w:r w:rsidR="004B04F1">
        <w:rPr>
          <w:rFonts w:ascii="Times New Roman" w:hAnsi="Times New Roman"/>
          <w:shd w:val="clear" w:color="auto" w:fill="FFFFFF"/>
          <w:lang w:val="en-US"/>
        </w:rPr>
        <w:t>):</w:t>
      </w:r>
      <w:r w:rsidR="00667C5D" w:rsidRPr="00667C5D">
        <w:rPr>
          <w:rFonts w:ascii="Times New Roman" w:hAnsi="Times New Roman"/>
          <w:shd w:val="clear" w:color="auto" w:fill="FFFFFF"/>
          <w:lang w:val="en-US"/>
        </w:rPr>
        <w:t>445-450</w:t>
      </w:r>
    </w:p>
    <w:p w14:paraId="6E06BD80" w14:textId="6CA5EE84" w:rsidR="00B53D17" w:rsidRPr="002764EB" w:rsidRDefault="00B53D17" w:rsidP="0053701A">
      <w:pPr>
        <w:pStyle w:val="Prrafodelista"/>
        <w:numPr>
          <w:ilvl w:val="0"/>
          <w:numId w:val="1"/>
        </w:numPr>
        <w:spacing w:after="200" w:line="360" w:lineRule="auto"/>
        <w:jc w:val="both"/>
        <w:rPr>
          <w:rFonts w:ascii="Times New Roman" w:hAnsi="Times New Roman" w:cs="Times New Roman"/>
          <w:color w:val="000000" w:themeColor="text1"/>
          <w:sz w:val="24"/>
          <w:szCs w:val="24"/>
          <w:lang w:eastAsia="es-ES"/>
        </w:rPr>
      </w:pPr>
      <w:proofErr w:type="spellStart"/>
      <w:r w:rsidRPr="00A0161E">
        <w:rPr>
          <w:rFonts w:ascii="Times New Roman" w:hAnsi="Times New Roman" w:cs="Times New Roman"/>
          <w:color w:val="000000" w:themeColor="text1"/>
          <w:sz w:val="24"/>
          <w:szCs w:val="24"/>
        </w:rPr>
        <w:t>Siverio</w:t>
      </w:r>
      <w:proofErr w:type="spellEnd"/>
      <w:r w:rsidR="004773DC">
        <w:rPr>
          <w:rFonts w:ascii="Times New Roman" w:hAnsi="Times New Roman" w:cs="Times New Roman"/>
          <w:color w:val="000000" w:themeColor="text1"/>
          <w:sz w:val="24"/>
          <w:szCs w:val="24"/>
        </w:rPr>
        <w:t xml:space="preserve"> M</w:t>
      </w:r>
      <w:r w:rsidRPr="00A0161E">
        <w:rPr>
          <w:rFonts w:ascii="Times New Roman" w:hAnsi="Times New Roman" w:cs="Times New Roman"/>
          <w:color w:val="000000" w:themeColor="text1"/>
          <w:sz w:val="24"/>
          <w:szCs w:val="24"/>
        </w:rPr>
        <w:t>, García M</w:t>
      </w:r>
      <w:r w:rsidR="004773DC">
        <w:rPr>
          <w:rFonts w:ascii="Times New Roman" w:hAnsi="Times New Roman" w:cs="Times New Roman"/>
          <w:color w:val="000000" w:themeColor="text1"/>
          <w:sz w:val="24"/>
          <w:szCs w:val="24"/>
        </w:rPr>
        <w:t xml:space="preserve">. </w:t>
      </w:r>
      <w:r w:rsidRPr="00A0161E">
        <w:rPr>
          <w:rFonts w:ascii="Times New Roman" w:hAnsi="Times New Roman" w:cs="Times New Roman"/>
          <w:color w:val="000000" w:themeColor="text1"/>
          <w:sz w:val="24"/>
          <w:szCs w:val="24"/>
        </w:rPr>
        <w:t>Autopercepción de adaptación y tristeza en la adolescencia: La influencia d</w:t>
      </w:r>
      <w:r w:rsidR="004773DC">
        <w:rPr>
          <w:rFonts w:ascii="Times New Roman" w:hAnsi="Times New Roman" w:cs="Times New Roman"/>
          <w:color w:val="000000" w:themeColor="text1"/>
          <w:sz w:val="24"/>
          <w:szCs w:val="24"/>
        </w:rPr>
        <w:t>el género. Anales de Psicología. 2007;</w:t>
      </w:r>
      <w:r w:rsidR="004B04F1">
        <w:rPr>
          <w:rFonts w:ascii="Times New Roman" w:hAnsi="Times New Roman" w:cs="Times New Roman"/>
          <w:color w:val="000000" w:themeColor="text1"/>
          <w:sz w:val="24"/>
          <w:szCs w:val="24"/>
        </w:rPr>
        <w:t>23(1):41-48</w:t>
      </w:r>
    </w:p>
    <w:p w14:paraId="6B53E656" w14:textId="1D9D8430" w:rsidR="0021237C" w:rsidRPr="00A0161E" w:rsidRDefault="004773DC" w:rsidP="0053701A">
      <w:pPr>
        <w:pStyle w:val="Prrafodelista"/>
        <w:numPr>
          <w:ilvl w:val="0"/>
          <w:numId w:val="1"/>
        </w:numPr>
        <w:spacing w:after="200" w:line="360" w:lineRule="auto"/>
        <w:jc w:val="both"/>
        <w:rPr>
          <w:rFonts w:ascii="Times New Roman" w:hAnsi="Times New Roman" w:cs="Times New Roman"/>
          <w:color w:val="000000" w:themeColor="text1"/>
          <w:sz w:val="24"/>
          <w:szCs w:val="24"/>
          <w:lang w:val="en-US" w:eastAsia="es-ES"/>
        </w:rPr>
      </w:pPr>
      <w:r w:rsidRPr="004773DC">
        <w:rPr>
          <w:rFonts w:ascii="Times New Roman" w:hAnsi="Times New Roman" w:cs="Times New Roman"/>
          <w:color w:val="000000" w:themeColor="text1"/>
          <w:sz w:val="24"/>
          <w:szCs w:val="24"/>
          <w:shd w:val="clear" w:color="auto" w:fill="FFFFFF"/>
          <w:lang w:val="en-US"/>
        </w:rPr>
        <w:t>Araki</w:t>
      </w:r>
      <w:r w:rsidR="00082259" w:rsidRPr="004773DC">
        <w:rPr>
          <w:rFonts w:ascii="Times New Roman" w:hAnsi="Times New Roman" w:cs="Times New Roman"/>
          <w:color w:val="000000" w:themeColor="text1"/>
          <w:sz w:val="24"/>
          <w:szCs w:val="24"/>
          <w:shd w:val="clear" w:color="auto" w:fill="FFFFFF"/>
          <w:lang w:val="en-US"/>
        </w:rPr>
        <w:t xml:space="preserve"> M</w:t>
      </w:r>
      <w:r w:rsidRPr="004773DC">
        <w:rPr>
          <w:rFonts w:ascii="Times New Roman" w:hAnsi="Times New Roman" w:cs="Times New Roman"/>
          <w:color w:val="000000" w:themeColor="text1"/>
          <w:sz w:val="24"/>
          <w:szCs w:val="24"/>
          <w:shd w:val="clear" w:color="auto" w:fill="FFFFFF"/>
          <w:lang w:val="en-US"/>
        </w:rPr>
        <w:t>, Yasuda</w:t>
      </w:r>
      <w:r w:rsidR="00082259" w:rsidRPr="004773DC">
        <w:rPr>
          <w:rFonts w:ascii="Times New Roman" w:hAnsi="Times New Roman" w:cs="Times New Roman"/>
          <w:color w:val="000000" w:themeColor="text1"/>
          <w:sz w:val="24"/>
          <w:szCs w:val="24"/>
          <w:shd w:val="clear" w:color="auto" w:fill="FFFFFF"/>
          <w:lang w:val="en-US"/>
        </w:rPr>
        <w:t xml:space="preserve"> Y,</w:t>
      </w:r>
      <w:r w:rsidRPr="004773DC">
        <w:rPr>
          <w:rFonts w:ascii="Times New Roman" w:hAnsi="Times New Roman" w:cs="Times New Roman"/>
          <w:color w:val="000000" w:themeColor="text1"/>
          <w:sz w:val="24"/>
          <w:szCs w:val="24"/>
          <w:shd w:val="clear" w:color="auto" w:fill="FFFFFF"/>
          <w:lang w:val="en-US"/>
        </w:rPr>
        <w:t xml:space="preserve"> Ogawa</w:t>
      </w:r>
      <w:r w:rsidR="00082259" w:rsidRPr="004773DC">
        <w:rPr>
          <w:rFonts w:ascii="Times New Roman" w:hAnsi="Times New Roman" w:cs="Times New Roman"/>
          <w:color w:val="000000" w:themeColor="text1"/>
          <w:sz w:val="24"/>
          <w:szCs w:val="24"/>
          <w:shd w:val="clear" w:color="auto" w:fill="FFFFFF"/>
          <w:lang w:val="en-US"/>
        </w:rPr>
        <w:t xml:space="preserve"> T</w:t>
      </w:r>
      <w:r w:rsidRPr="004773DC">
        <w:rPr>
          <w:rFonts w:ascii="Times New Roman" w:hAnsi="Times New Roman" w:cs="Times New Roman"/>
          <w:color w:val="000000" w:themeColor="text1"/>
          <w:sz w:val="24"/>
          <w:szCs w:val="24"/>
          <w:shd w:val="clear" w:color="auto" w:fill="FFFFFF"/>
          <w:lang w:val="en-US"/>
        </w:rPr>
        <w:t xml:space="preserve">, </w:t>
      </w:r>
      <w:proofErr w:type="spellStart"/>
      <w:r w:rsidRPr="004773DC">
        <w:rPr>
          <w:rFonts w:ascii="Times New Roman" w:hAnsi="Times New Roman" w:cs="Times New Roman"/>
          <w:color w:val="000000" w:themeColor="text1"/>
          <w:sz w:val="24"/>
          <w:szCs w:val="24"/>
          <w:shd w:val="clear" w:color="auto" w:fill="FFFFFF"/>
          <w:lang w:val="en-US"/>
        </w:rPr>
        <w:t>Tumurkhuu</w:t>
      </w:r>
      <w:proofErr w:type="spellEnd"/>
      <w:r w:rsidR="0021237C" w:rsidRPr="004773DC">
        <w:rPr>
          <w:rFonts w:ascii="Times New Roman" w:hAnsi="Times New Roman" w:cs="Times New Roman"/>
          <w:color w:val="000000" w:themeColor="text1"/>
          <w:sz w:val="24"/>
          <w:szCs w:val="24"/>
          <w:shd w:val="clear" w:color="auto" w:fill="FFFFFF"/>
          <w:lang w:val="en-US"/>
        </w:rPr>
        <w:t xml:space="preserve"> T</w:t>
      </w:r>
      <w:r w:rsidRPr="004773DC">
        <w:rPr>
          <w:rFonts w:ascii="Times New Roman" w:hAnsi="Times New Roman" w:cs="Times New Roman"/>
          <w:color w:val="000000" w:themeColor="text1"/>
          <w:sz w:val="24"/>
          <w:szCs w:val="24"/>
          <w:shd w:val="clear" w:color="auto" w:fill="FFFFFF"/>
          <w:lang w:val="en-US"/>
        </w:rPr>
        <w:t xml:space="preserve">, </w:t>
      </w:r>
      <w:proofErr w:type="spellStart"/>
      <w:r w:rsidRPr="004773DC">
        <w:rPr>
          <w:rFonts w:ascii="Times New Roman" w:hAnsi="Times New Roman" w:cs="Times New Roman"/>
          <w:color w:val="000000" w:themeColor="text1"/>
          <w:sz w:val="24"/>
          <w:szCs w:val="24"/>
          <w:shd w:val="clear" w:color="auto" w:fill="FFFFFF"/>
          <w:lang w:val="en-US"/>
        </w:rPr>
        <w:t>Ganburged</w:t>
      </w:r>
      <w:proofErr w:type="spellEnd"/>
      <w:r w:rsidR="0021237C" w:rsidRPr="004773DC">
        <w:rPr>
          <w:rFonts w:ascii="Times New Roman" w:hAnsi="Times New Roman" w:cs="Times New Roman"/>
          <w:color w:val="000000" w:themeColor="text1"/>
          <w:sz w:val="24"/>
          <w:szCs w:val="24"/>
          <w:shd w:val="clear" w:color="auto" w:fill="FFFFFF"/>
          <w:lang w:val="en-US"/>
        </w:rPr>
        <w:t xml:space="preserve"> G, Bazar A,</w:t>
      </w:r>
      <w:r w:rsidR="00082259" w:rsidRPr="004773DC">
        <w:rPr>
          <w:rFonts w:ascii="Times New Roman" w:hAnsi="Times New Roman" w:cs="Times New Roman"/>
          <w:color w:val="000000" w:themeColor="text1"/>
          <w:sz w:val="24"/>
          <w:szCs w:val="24"/>
          <w:shd w:val="clear" w:color="auto" w:fill="FFFFFF"/>
          <w:lang w:val="en-US"/>
        </w:rPr>
        <w:t xml:space="preserve"> Moriyama K.</w:t>
      </w:r>
      <w:r>
        <w:rPr>
          <w:rFonts w:ascii="Times New Roman" w:hAnsi="Times New Roman" w:cs="Times New Roman"/>
          <w:color w:val="000000" w:themeColor="text1"/>
          <w:sz w:val="24"/>
          <w:szCs w:val="24"/>
          <w:shd w:val="clear" w:color="auto" w:fill="FFFFFF"/>
          <w:lang w:val="en-US"/>
        </w:rPr>
        <w:t xml:space="preserve"> </w:t>
      </w:r>
      <w:r w:rsidR="00082259" w:rsidRPr="00A0161E">
        <w:rPr>
          <w:rFonts w:ascii="Times New Roman" w:hAnsi="Times New Roman" w:cs="Times New Roman"/>
          <w:color w:val="000000" w:themeColor="text1"/>
          <w:sz w:val="24"/>
          <w:szCs w:val="24"/>
          <w:shd w:val="clear" w:color="auto" w:fill="FFFFFF"/>
          <w:lang w:val="en-US"/>
        </w:rPr>
        <w:t>Associations between Malocclusion and Oral Health-Related Quality of Life among Mongolian Adolescents. </w:t>
      </w:r>
      <w:r w:rsidR="00082259" w:rsidRPr="00D0673B">
        <w:rPr>
          <w:rFonts w:ascii="Times New Roman" w:hAnsi="Times New Roman" w:cs="Times New Roman"/>
          <w:iCs/>
          <w:color w:val="000000" w:themeColor="text1"/>
          <w:sz w:val="24"/>
          <w:szCs w:val="24"/>
          <w:shd w:val="clear" w:color="auto" w:fill="FFFFFF"/>
          <w:lang w:val="en-US"/>
        </w:rPr>
        <w:t>International Journal of Environmental Research and Public Health</w:t>
      </w:r>
      <w:r>
        <w:rPr>
          <w:rFonts w:ascii="Times New Roman" w:hAnsi="Times New Roman" w:cs="Times New Roman"/>
          <w:color w:val="000000" w:themeColor="text1"/>
          <w:sz w:val="24"/>
          <w:szCs w:val="24"/>
          <w:shd w:val="clear" w:color="auto" w:fill="FFFFFF"/>
          <w:lang w:val="en-US"/>
        </w:rPr>
        <w:t>. 2017;</w:t>
      </w:r>
      <w:r w:rsidR="00082259" w:rsidRPr="00D0673B">
        <w:rPr>
          <w:rFonts w:ascii="Times New Roman" w:hAnsi="Times New Roman" w:cs="Times New Roman"/>
          <w:iCs/>
          <w:color w:val="000000" w:themeColor="text1"/>
          <w:sz w:val="24"/>
          <w:szCs w:val="24"/>
          <w:shd w:val="clear" w:color="auto" w:fill="FFFFFF"/>
          <w:lang w:val="en-US"/>
        </w:rPr>
        <w:t>14</w:t>
      </w:r>
      <w:r>
        <w:rPr>
          <w:rFonts w:ascii="Times New Roman" w:hAnsi="Times New Roman" w:cs="Times New Roman"/>
          <w:color w:val="000000" w:themeColor="text1"/>
          <w:sz w:val="24"/>
          <w:szCs w:val="24"/>
          <w:shd w:val="clear" w:color="auto" w:fill="FFFFFF"/>
          <w:lang w:val="en-US"/>
        </w:rPr>
        <w:t>(8):902</w:t>
      </w:r>
    </w:p>
    <w:p w14:paraId="6B53E658" w14:textId="0D6CC170" w:rsidR="00082259" w:rsidRPr="00A0161E" w:rsidRDefault="004773DC" w:rsidP="0053701A">
      <w:pPr>
        <w:pStyle w:val="Prrafodelista"/>
        <w:numPr>
          <w:ilvl w:val="0"/>
          <w:numId w:val="1"/>
        </w:numPr>
        <w:spacing w:after="200" w:line="360" w:lineRule="auto"/>
        <w:jc w:val="both"/>
        <w:rPr>
          <w:rFonts w:ascii="Times New Roman" w:hAnsi="Times New Roman" w:cs="Times New Roman"/>
          <w:color w:val="000000" w:themeColor="text1"/>
          <w:sz w:val="24"/>
          <w:szCs w:val="24"/>
          <w:lang w:val="en-US" w:eastAsia="es-ES"/>
        </w:rPr>
      </w:pPr>
      <w:proofErr w:type="spellStart"/>
      <w:r w:rsidRPr="004773DC">
        <w:rPr>
          <w:rFonts w:ascii="Times New Roman" w:hAnsi="Times New Roman" w:cs="Times New Roman"/>
          <w:color w:val="000000" w:themeColor="text1"/>
          <w:sz w:val="24"/>
          <w:szCs w:val="24"/>
          <w:lang w:val="en-US"/>
        </w:rPr>
        <w:t>Soruco</w:t>
      </w:r>
      <w:proofErr w:type="spellEnd"/>
      <w:r w:rsidRPr="004773DC">
        <w:rPr>
          <w:rFonts w:ascii="Times New Roman" w:hAnsi="Times New Roman" w:cs="Times New Roman"/>
          <w:color w:val="000000" w:themeColor="text1"/>
          <w:sz w:val="24"/>
          <w:szCs w:val="24"/>
          <w:lang w:val="en-US"/>
        </w:rPr>
        <w:t xml:space="preserve"> A</w:t>
      </w:r>
      <w:r w:rsidR="00ED1D8A" w:rsidRPr="004773DC">
        <w:rPr>
          <w:rFonts w:ascii="Times New Roman" w:hAnsi="Times New Roman" w:cs="Times New Roman"/>
          <w:color w:val="000000" w:themeColor="text1"/>
          <w:sz w:val="24"/>
          <w:szCs w:val="24"/>
          <w:lang w:val="en-US"/>
        </w:rPr>
        <w:t xml:space="preserve">, </w:t>
      </w:r>
      <w:proofErr w:type="spellStart"/>
      <w:r w:rsidR="00082259" w:rsidRPr="004773DC">
        <w:rPr>
          <w:rFonts w:ascii="Times New Roman" w:hAnsi="Times New Roman" w:cs="Times New Roman"/>
          <w:color w:val="000000" w:themeColor="text1"/>
          <w:sz w:val="24"/>
          <w:szCs w:val="24"/>
          <w:lang w:val="en-US"/>
        </w:rPr>
        <w:t>Curubetto</w:t>
      </w:r>
      <w:proofErr w:type="spellEnd"/>
      <w:r w:rsidR="00082259" w:rsidRPr="004773DC">
        <w:rPr>
          <w:rFonts w:ascii="Times New Roman" w:hAnsi="Times New Roman" w:cs="Times New Roman"/>
          <w:color w:val="000000" w:themeColor="text1"/>
          <w:sz w:val="24"/>
          <w:szCs w:val="24"/>
          <w:lang w:val="en-US"/>
        </w:rPr>
        <w:t xml:space="preserve"> Carolina</w:t>
      </w:r>
      <w:r w:rsidR="00ED1D8A" w:rsidRPr="004773DC">
        <w:rPr>
          <w:rFonts w:ascii="Times New Roman" w:hAnsi="Times New Roman" w:cs="Times New Roman"/>
          <w:color w:val="000000" w:themeColor="text1"/>
          <w:sz w:val="24"/>
          <w:szCs w:val="24"/>
          <w:lang w:val="en-US"/>
        </w:rPr>
        <w:t>,</w:t>
      </w:r>
      <w:r w:rsidR="00082259" w:rsidRPr="004773DC">
        <w:rPr>
          <w:rFonts w:ascii="Times New Roman" w:hAnsi="Times New Roman" w:cs="Times New Roman"/>
          <w:color w:val="000000" w:themeColor="text1"/>
          <w:sz w:val="24"/>
          <w:szCs w:val="24"/>
          <w:lang w:val="en-US"/>
        </w:rPr>
        <w:t xml:space="preserve"> </w:t>
      </w:r>
      <w:proofErr w:type="spellStart"/>
      <w:r w:rsidR="00082259" w:rsidRPr="006B1683">
        <w:rPr>
          <w:rFonts w:ascii="Times New Roman" w:hAnsi="Times New Roman" w:cs="Times New Roman"/>
          <w:color w:val="000000" w:themeColor="text1"/>
          <w:sz w:val="24"/>
          <w:szCs w:val="24"/>
          <w:lang w:val="pt-BR"/>
        </w:rPr>
        <w:t>Gait</w:t>
      </w:r>
      <w:proofErr w:type="spellEnd"/>
      <w:r w:rsidR="00082259" w:rsidRPr="006B1683">
        <w:rPr>
          <w:rFonts w:ascii="Times New Roman" w:hAnsi="Times New Roman" w:cs="Times New Roman"/>
          <w:color w:val="000000" w:themeColor="text1"/>
          <w:sz w:val="24"/>
          <w:szCs w:val="24"/>
          <w:lang w:val="pt-BR"/>
        </w:rPr>
        <w:t xml:space="preserve"> M</w:t>
      </w:r>
      <w:r>
        <w:rPr>
          <w:rFonts w:ascii="Times New Roman" w:hAnsi="Times New Roman" w:cs="Times New Roman"/>
          <w:color w:val="000000" w:themeColor="text1"/>
          <w:sz w:val="24"/>
          <w:szCs w:val="24"/>
          <w:lang w:val="pt-BR"/>
        </w:rPr>
        <w:t>,</w:t>
      </w:r>
      <w:r w:rsidR="00ED1D8A" w:rsidRPr="006B1683">
        <w:rPr>
          <w:rFonts w:ascii="Times New Roman" w:hAnsi="Times New Roman" w:cs="Times New Roman"/>
          <w:color w:val="000000" w:themeColor="text1"/>
          <w:sz w:val="24"/>
          <w:szCs w:val="24"/>
          <w:lang w:val="pt-BR"/>
        </w:rPr>
        <w:t xml:space="preserve"> </w:t>
      </w:r>
      <w:proofErr w:type="spellStart"/>
      <w:r w:rsidR="00082259" w:rsidRPr="006B1683">
        <w:rPr>
          <w:rFonts w:ascii="Times New Roman" w:hAnsi="Times New Roman" w:cs="Times New Roman"/>
          <w:color w:val="000000" w:themeColor="text1"/>
          <w:sz w:val="24"/>
          <w:szCs w:val="24"/>
          <w:lang w:val="pt-BR"/>
        </w:rPr>
        <w:t>Irazuzta</w:t>
      </w:r>
      <w:proofErr w:type="spellEnd"/>
      <w:r w:rsidR="00082259" w:rsidRPr="006B1683">
        <w:rPr>
          <w:rFonts w:ascii="Times New Roman" w:hAnsi="Times New Roman" w:cs="Times New Roman"/>
          <w:color w:val="000000" w:themeColor="text1"/>
          <w:sz w:val="24"/>
          <w:szCs w:val="24"/>
          <w:lang w:val="pt-BR"/>
        </w:rPr>
        <w:t xml:space="preserve"> M</w:t>
      </w:r>
      <w:r w:rsidR="00ED1D8A" w:rsidRPr="006B1683">
        <w:rPr>
          <w:rFonts w:ascii="Times New Roman" w:hAnsi="Times New Roman" w:cs="Times New Roman"/>
          <w:color w:val="000000" w:themeColor="text1"/>
          <w:sz w:val="24"/>
          <w:szCs w:val="24"/>
          <w:lang w:val="pt-BR"/>
        </w:rPr>
        <w:t>.</w:t>
      </w:r>
      <w:r w:rsidR="0021237C" w:rsidRPr="006B1683">
        <w:rPr>
          <w:rFonts w:ascii="Times New Roman" w:hAnsi="Times New Roman" w:cs="Times New Roman"/>
          <w:color w:val="000000" w:themeColor="text1"/>
          <w:sz w:val="24"/>
          <w:szCs w:val="24"/>
          <w:lang w:val="pt-BR"/>
        </w:rPr>
        <w:t xml:space="preserve"> </w:t>
      </w:r>
      <w:r w:rsidR="0021237C" w:rsidRPr="00BC1539">
        <w:rPr>
          <w:rFonts w:ascii="Times New Roman" w:hAnsi="Times New Roman" w:cs="Times New Roman"/>
          <w:color w:val="000000" w:themeColor="text1"/>
          <w:sz w:val="24"/>
          <w:szCs w:val="24"/>
          <w:lang w:val="en-US"/>
        </w:rPr>
        <w:t>Interdisciplinary treatment of patient with class III</w:t>
      </w:r>
      <w:r w:rsidRPr="00BC1539">
        <w:rPr>
          <w:rFonts w:ascii="Times New Roman" w:hAnsi="Times New Roman" w:cs="Times New Roman"/>
          <w:color w:val="000000" w:themeColor="text1"/>
          <w:sz w:val="24"/>
          <w:szCs w:val="24"/>
          <w:lang w:val="en-US"/>
        </w:rPr>
        <w:t>.</w:t>
      </w:r>
      <w:r w:rsidR="00ED1D8A" w:rsidRPr="00A0161E">
        <w:rPr>
          <w:rFonts w:ascii="Times New Roman" w:hAnsi="Times New Roman" w:cs="Times New Roman"/>
          <w:color w:val="000000" w:themeColor="text1"/>
          <w:sz w:val="24"/>
          <w:szCs w:val="24"/>
          <w:lang w:val="en-US"/>
        </w:rPr>
        <w:t xml:space="preserve"> Claves de </w:t>
      </w:r>
      <w:proofErr w:type="spellStart"/>
      <w:r w:rsidR="00ED1D8A" w:rsidRPr="00A0161E">
        <w:rPr>
          <w:rFonts w:ascii="Times New Roman" w:hAnsi="Times New Roman" w:cs="Times New Roman"/>
          <w:color w:val="000000" w:themeColor="text1"/>
          <w:sz w:val="24"/>
          <w:szCs w:val="24"/>
          <w:lang w:val="en-US"/>
        </w:rPr>
        <w:t>Odontología</w:t>
      </w:r>
      <w:proofErr w:type="spellEnd"/>
      <w:r>
        <w:rPr>
          <w:rFonts w:ascii="Times New Roman" w:hAnsi="Times New Roman" w:cs="Times New Roman"/>
          <w:color w:val="000000" w:themeColor="text1"/>
          <w:sz w:val="24"/>
          <w:szCs w:val="24"/>
          <w:lang w:val="en-US"/>
        </w:rPr>
        <w:t>.</w:t>
      </w:r>
      <w:r w:rsidR="00ED1D8A" w:rsidRPr="00A0161E">
        <w:rPr>
          <w:rFonts w:ascii="Times New Roman" w:hAnsi="Times New Roman" w:cs="Times New Roman"/>
          <w:color w:val="000000" w:themeColor="text1"/>
          <w:sz w:val="24"/>
          <w:szCs w:val="24"/>
          <w:lang w:val="en-US"/>
        </w:rPr>
        <w:t xml:space="preserve"> 2016;</w:t>
      </w:r>
      <w:r w:rsidR="00793EC1">
        <w:rPr>
          <w:rFonts w:ascii="Times New Roman" w:hAnsi="Times New Roman" w:cs="Times New Roman"/>
          <w:color w:val="000000" w:themeColor="text1"/>
          <w:sz w:val="24"/>
          <w:szCs w:val="24"/>
          <w:lang w:val="en-US"/>
        </w:rPr>
        <w:t>23(</w:t>
      </w:r>
      <w:r w:rsidR="00ED1D8A" w:rsidRPr="00A0161E">
        <w:rPr>
          <w:rFonts w:ascii="Times New Roman" w:hAnsi="Times New Roman" w:cs="Times New Roman"/>
          <w:color w:val="000000" w:themeColor="text1"/>
          <w:sz w:val="24"/>
          <w:szCs w:val="24"/>
          <w:lang w:val="en-US"/>
        </w:rPr>
        <w:t>75</w:t>
      </w:r>
      <w:r w:rsidR="00793EC1">
        <w:rPr>
          <w:rFonts w:ascii="Times New Roman" w:hAnsi="Times New Roman" w:cs="Times New Roman"/>
          <w:color w:val="000000" w:themeColor="text1"/>
          <w:sz w:val="24"/>
          <w:szCs w:val="24"/>
          <w:lang w:val="en-US"/>
        </w:rPr>
        <w:t>)</w:t>
      </w:r>
    </w:p>
    <w:p w14:paraId="6B53E659" w14:textId="70522FED" w:rsidR="00082259" w:rsidRPr="00A0161E" w:rsidRDefault="00985FD2" w:rsidP="0053701A">
      <w:pPr>
        <w:pStyle w:val="Prrafodelista"/>
        <w:numPr>
          <w:ilvl w:val="0"/>
          <w:numId w:val="1"/>
        </w:numPr>
        <w:spacing w:after="200" w:line="360" w:lineRule="auto"/>
        <w:jc w:val="both"/>
        <w:rPr>
          <w:rFonts w:ascii="Times New Roman" w:hAnsi="Times New Roman" w:cs="Times New Roman"/>
          <w:color w:val="000000" w:themeColor="text1"/>
          <w:sz w:val="24"/>
          <w:szCs w:val="24"/>
          <w:lang w:val="en-US" w:eastAsia="es-ES"/>
        </w:rPr>
      </w:pPr>
      <w:proofErr w:type="spellStart"/>
      <w:r>
        <w:rPr>
          <w:rFonts w:ascii="Times New Roman" w:hAnsi="Times New Roman" w:cs="Times New Roman"/>
          <w:color w:val="000000" w:themeColor="text1"/>
          <w:sz w:val="24"/>
          <w:szCs w:val="24"/>
          <w:shd w:val="clear" w:color="auto" w:fill="FFFFFF"/>
          <w:lang w:val="en-US"/>
        </w:rPr>
        <w:t>Arruda</w:t>
      </w:r>
      <w:proofErr w:type="spellEnd"/>
      <w:r w:rsidR="00ED1D8A" w:rsidRPr="00A0161E">
        <w:rPr>
          <w:rFonts w:ascii="Times New Roman" w:hAnsi="Times New Roman" w:cs="Times New Roman"/>
          <w:color w:val="000000" w:themeColor="text1"/>
          <w:sz w:val="24"/>
          <w:szCs w:val="24"/>
          <w:shd w:val="clear" w:color="auto" w:fill="FFFFFF"/>
          <w:lang w:val="en-US"/>
        </w:rPr>
        <w:t xml:space="preserve"> M</w:t>
      </w:r>
      <w:r>
        <w:rPr>
          <w:rFonts w:ascii="Times New Roman" w:hAnsi="Times New Roman" w:cs="Times New Roman"/>
          <w:color w:val="000000" w:themeColor="text1"/>
          <w:sz w:val="24"/>
          <w:szCs w:val="24"/>
          <w:shd w:val="clear" w:color="auto" w:fill="FFFFFF"/>
          <w:lang w:val="en-US"/>
        </w:rPr>
        <w:t xml:space="preserve">. </w:t>
      </w:r>
      <w:r w:rsidR="00ED1D8A" w:rsidRPr="00A0161E">
        <w:rPr>
          <w:rFonts w:ascii="Times New Roman" w:hAnsi="Times New Roman" w:cs="Times New Roman"/>
          <w:color w:val="000000" w:themeColor="text1"/>
          <w:sz w:val="24"/>
          <w:szCs w:val="24"/>
          <w:shd w:val="clear" w:color="auto" w:fill="FFFFFF"/>
          <w:lang w:val="en-US"/>
        </w:rPr>
        <w:t xml:space="preserve">Angle Class III malocclusion with </w:t>
      </w:r>
      <w:proofErr w:type="spellStart"/>
      <w:r w:rsidR="00ED1D8A" w:rsidRPr="00A0161E">
        <w:rPr>
          <w:rFonts w:ascii="Times New Roman" w:hAnsi="Times New Roman" w:cs="Times New Roman"/>
          <w:color w:val="000000" w:themeColor="text1"/>
          <w:sz w:val="24"/>
          <w:szCs w:val="24"/>
          <w:shd w:val="clear" w:color="auto" w:fill="FFFFFF"/>
          <w:lang w:val="en-US"/>
        </w:rPr>
        <w:t>anteroposterior</w:t>
      </w:r>
      <w:proofErr w:type="spellEnd"/>
      <w:r w:rsidR="00ED1D8A" w:rsidRPr="00A0161E">
        <w:rPr>
          <w:rFonts w:ascii="Times New Roman" w:hAnsi="Times New Roman" w:cs="Times New Roman"/>
          <w:color w:val="000000" w:themeColor="text1"/>
          <w:sz w:val="24"/>
          <w:szCs w:val="24"/>
          <w:shd w:val="clear" w:color="auto" w:fill="FFFFFF"/>
          <w:lang w:val="en-US"/>
        </w:rPr>
        <w:t xml:space="preserve"> and vertical discrepancy in the final stage of g</w:t>
      </w:r>
      <w:r w:rsidR="00ED1D8A" w:rsidRPr="00985FD2">
        <w:rPr>
          <w:rFonts w:ascii="Times New Roman" w:hAnsi="Times New Roman" w:cs="Times New Roman"/>
          <w:color w:val="000000" w:themeColor="text1"/>
          <w:sz w:val="24"/>
          <w:szCs w:val="24"/>
          <w:shd w:val="clear" w:color="auto" w:fill="FFFFFF"/>
          <w:lang w:val="en-US"/>
        </w:rPr>
        <w:t>rowth. </w:t>
      </w:r>
      <w:r w:rsidR="00ED1D8A" w:rsidRPr="00985FD2">
        <w:rPr>
          <w:rFonts w:ascii="Times New Roman" w:hAnsi="Times New Roman" w:cs="Times New Roman"/>
          <w:iCs/>
          <w:color w:val="000000" w:themeColor="text1"/>
          <w:sz w:val="24"/>
          <w:szCs w:val="24"/>
          <w:shd w:val="clear" w:color="auto" w:fill="FFFFFF"/>
          <w:lang w:val="en-US"/>
        </w:rPr>
        <w:t>Dental Press Journal of Orthodontics</w:t>
      </w:r>
      <w:r w:rsidRPr="00985FD2">
        <w:rPr>
          <w:rFonts w:ascii="Times New Roman" w:hAnsi="Times New Roman" w:cs="Times New Roman"/>
          <w:color w:val="000000" w:themeColor="text1"/>
          <w:sz w:val="24"/>
          <w:szCs w:val="24"/>
          <w:shd w:val="clear" w:color="auto" w:fill="FFFFFF"/>
          <w:lang w:val="en-US"/>
        </w:rPr>
        <w:t>. 2017);</w:t>
      </w:r>
      <w:r w:rsidR="00ED1D8A" w:rsidRPr="00985FD2">
        <w:rPr>
          <w:rFonts w:ascii="Times New Roman" w:hAnsi="Times New Roman" w:cs="Times New Roman"/>
          <w:iCs/>
          <w:color w:val="000000" w:themeColor="text1"/>
          <w:sz w:val="24"/>
          <w:szCs w:val="24"/>
          <w:shd w:val="clear" w:color="auto" w:fill="FFFFFF"/>
          <w:lang w:val="en-US"/>
        </w:rPr>
        <w:t>22</w:t>
      </w:r>
      <w:r w:rsidRPr="00985FD2">
        <w:rPr>
          <w:rFonts w:ascii="Times New Roman" w:hAnsi="Times New Roman" w:cs="Times New Roman"/>
          <w:color w:val="000000" w:themeColor="text1"/>
          <w:sz w:val="24"/>
          <w:szCs w:val="24"/>
          <w:shd w:val="clear" w:color="auto" w:fill="FFFFFF"/>
          <w:lang w:val="en-US"/>
        </w:rPr>
        <w:t>(3):</w:t>
      </w:r>
      <w:r>
        <w:rPr>
          <w:rFonts w:ascii="Times New Roman" w:hAnsi="Times New Roman" w:cs="Times New Roman"/>
          <w:color w:val="000000" w:themeColor="text1"/>
          <w:sz w:val="24"/>
          <w:szCs w:val="24"/>
          <w:shd w:val="clear" w:color="auto" w:fill="FFFFFF"/>
          <w:lang w:val="en-US"/>
        </w:rPr>
        <w:t>109–118</w:t>
      </w:r>
    </w:p>
    <w:p w14:paraId="6B53E65E" w14:textId="2B4B3203" w:rsidR="00E9297B" w:rsidRPr="00A0161E" w:rsidRDefault="00082259" w:rsidP="0053701A">
      <w:pPr>
        <w:pStyle w:val="Prrafodelista"/>
        <w:numPr>
          <w:ilvl w:val="0"/>
          <w:numId w:val="1"/>
        </w:numPr>
        <w:spacing w:after="200" w:line="360" w:lineRule="auto"/>
        <w:jc w:val="both"/>
        <w:rPr>
          <w:rFonts w:ascii="Times New Roman" w:hAnsi="Times New Roman" w:cs="Times New Roman"/>
          <w:color w:val="000000" w:themeColor="text1"/>
          <w:sz w:val="24"/>
          <w:szCs w:val="24"/>
          <w:lang w:eastAsia="es-ES"/>
        </w:rPr>
      </w:pPr>
      <w:proofErr w:type="spellStart"/>
      <w:r w:rsidRPr="00A0161E">
        <w:rPr>
          <w:rFonts w:ascii="Times New Roman" w:hAnsi="Times New Roman" w:cs="Times New Roman"/>
          <w:color w:val="000000" w:themeColor="text1"/>
          <w:sz w:val="24"/>
          <w:szCs w:val="24"/>
        </w:rPr>
        <w:t>Palomeque</w:t>
      </w:r>
      <w:proofErr w:type="spellEnd"/>
      <w:r w:rsidRPr="00A0161E">
        <w:rPr>
          <w:rFonts w:ascii="Times New Roman" w:hAnsi="Times New Roman" w:cs="Times New Roman"/>
          <w:color w:val="000000" w:themeColor="text1"/>
          <w:sz w:val="24"/>
          <w:szCs w:val="24"/>
        </w:rPr>
        <w:t xml:space="preserve"> F</w:t>
      </w:r>
      <w:r w:rsidR="009D1BB4">
        <w:rPr>
          <w:rFonts w:ascii="Times New Roman" w:hAnsi="Times New Roman" w:cs="Times New Roman"/>
          <w:color w:val="000000" w:themeColor="text1"/>
          <w:sz w:val="24"/>
          <w:szCs w:val="24"/>
        </w:rPr>
        <w:t xml:space="preserve">, </w:t>
      </w:r>
      <w:proofErr w:type="spellStart"/>
      <w:r w:rsidRPr="00A0161E">
        <w:rPr>
          <w:rFonts w:ascii="Times New Roman" w:hAnsi="Times New Roman" w:cs="Times New Roman"/>
          <w:color w:val="000000" w:themeColor="text1"/>
          <w:sz w:val="24"/>
          <w:szCs w:val="24"/>
        </w:rPr>
        <w:t>Aviles</w:t>
      </w:r>
      <w:proofErr w:type="spellEnd"/>
      <w:r w:rsidR="009D1BB4">
        <w:rPr>
          <w:rFonts w:ascii="Times New Roman" w:hAnsi="Times New Roman" w:cs="Times New Roman"/>
          <w:color w:val="000000" w:themeColor="text1"/>
          <w:sz w:val="24"/>
          <w:szCs w:val="24"/>
        </w:rPr>
        <w:t xml:space="preserve"> O, </w:t>
      </w:r>
      <w:proofErr w:type="spellStart"/>
      <w:r w:rsidR="009D1BB4">
        <w:rPr>
          <w:rFonts w:ascii="Times New Roman" w:hAnsi="Times New Roman" w:cs="Times New Roman"/>
          <w:color w:val="000000" w:themeColor="text1"/>
          <w:sz w:val="24"/>
          <w:szCs w:val="24"/>
        </w:rPr>
        <w:t>Mayta</w:t>
      </w:r>
      <w:proofErr w:type="spellEnd"/>
      <w:r w:rsidR="00E9297B" w:rsidRPr="00A0161E">
        <w:rPr>
          <w:rFonts w:ascii="Times New Roman" w:hAnsi="Times New Roman" w:cs="Times New Roman"/>
          <w:color w:val="000000" w:themeColor="text1"/>
          <w:sz w:val="24"/>
          <w:szCs w:val="24"/>
        </w:rPr>
        <w:t xml:space="preserve"> </w:t>
      </w:r>
      <w:r w:rsidRPr="00A0161E">
        <w:rPr>
          <w:rFonts w:ascii="Times New Roman" w:hAnsi="Times New Roman" w:cs="Times New Roman"/>
          <w:color w:val="000000" w:themeColor="text1"/>
          <w:sz w:val="24"/>
          <w:szCs w:val="24"/>
        </w:rPr>
        <w:t>M. Corrección quirúrgica del prognatismo mandibular a propó</w:t>
      </w:r>
      <w:r w:rsidR="00E9297B" w:rsidRPr="00A0161E">
        <w:rPr>
          <w:rFonts w:ascii="Times New Roman" w:hAnsi="Times New Roman" w:cs="Times New Roman"/>
          <w:color w:val="000000" w:themeColor="text1"/>
          <w:sz w:val="24"/>
          <w:szCs w:val="24"/>
        </w:rPr>
        <w:t xml:space="preserve">sito de dos casos. </w:t>
      </w:r>
      <w:proofErr w:type="spellStart"/>
      <w:r w:rsidR="009D1BB4" w:rsidRPr="00A0161E">
        <w:rPr>
          <w:rFonts w:ascii="Times New Roman" w:hAnsi="Times New Roman" w:cs="Times New Roman"/>
          <w:color w:val="000000" w:themeColor="text1"/>
          <w:sz w:val="24"/>
          <w:szCs w:val="24"/>
        </w:rPr>
        <w:t>Scientifica</w:t>
      </w:r>
      <w:proofErr w:type="spellEnd"/>
      <w:r w:rsidR="009D1BB4">
        <w:rPr>
          <w:rFonts w:ascii="Times New Roman" w:hAnsi="Times New Roman" w:cs="Times New Roman"/>
          <w:color w:val="000000" w:themeColor="text1"/>
          <w:sz w:val="24"/>
          <w:szCs w:val="24"/>
        </w:rPr>
        <w:t>. 2014;12(1):83-87</w:t>
      </w:r>
    </w:p>
    <w:p w14:paraId="6B53E660" w14:textId="4F85366E" w:rsidR="00082259" w:rsidRPr="002C35D0" w:rsidRDefault="00082259" w:rsidP="00BA6A78">
      <w:pPr>
        <w:pStyle w:val="Prrafodelista"/>
        <w:spacing w:after="200" w:line="360" w:lineRule="auto"/>
        <w:jc w:val="both"/>
        <w:rPr>
          <w:rFonts w:ascii="Times New Roman" w:hAnsi="Times New Roman"/>
          <w:color w:val="000000" w:themeColor="text1"/>
        </w:rPr>
      </w:pPr>
      <w:r w:rsidRPr="002C35D0">
        <w:rPr>
          <w:rFonts w:ascii="Times New Roman" w:hAnsi="Times New Roman"/>
          <w:color w:val="000000" w:themeColor="text1"/>
        </w:rPr>
        <w:br w:type="page"/>
      </w:r>
    </w:p>
    <w:p w14:paraId="6B53E661" w14:textId="77777777" w:rsidR="000408F3" w:rsidRPr="00326220" w:rsidRDefault="000408F3" w:rsidP="000408F3">
      <w:pPr>
        <w:pStyle w:val="Tabladeilustraciones"/>
        <w:jc w:val="both"/>
        <w:rPr>
          <w:rStyle w:val="nfasis"/>
          <w:rFonts w:ascii="Times New Roman" w:hAnsi="Times New Roman" w:cs="Times New Roman"/>
          <w:b/>
          <w:i w:val="0"/>
          <w:sz w:val="24"/>
          <w:szCs w:val="24"/>
        </w:rPr>
      </w:pPr>
      <w:r w:rsidRPr="00326220">
        <w:rPr>
          <w:rStyle w:val="nfasis"/>
          <w:rFonts w:ascii="Times New Roman" w:hAnsi="Times New Roman" w:cs="Times New Roman"/>
          <w:b/>
          <w:i w:val="0"/>
          <w:sz w:val="24"/>
          <w:szCs w:val="24"/>
        </w:rPr>
        <w:lastRenderedPageBreak/>
        <w:t>ANEXOS</w:t>
      </w:r>
    </w:p>
    <w:p w14:paraId="6B53E662" w14:textId="52AF0500" w:rsidR="000408F3" w:rsidRDefault="00326220" w:rsidP="000408F3">
      <w:pPr>
        <w:pStyle w:val="Tabladeilustraciones"/>
        <w:jc w:val="both"/>
        <w:rPr>
          <w:rStyle w:val="nfasis"/>
          <w:rFonts w:ascii="Times New Roman" w:hAnsi="Times New Roman" w:cs="Times New Roman"/>
          <w:b/>
          <w:sz w:val="24"/>
          <w:szCs w:val="24"/>
        </w:rPr>
      </w:pPr>
      <w:r w:rsidRPr="00326220">
        <w:rPr>
          <w:rStyle w:val="nfasis"/>
          <w:rFonts w:ascii="Times New Roman" w:hAnsi="Times New Roman" w:cs="Times New Roman"/>
          <w:b/>
          <w:i w:val="0"/>
          <w:sz w:val="24"/>
          <w:szCs w:val="24"/>
        </w:rPr>
        <w:t>Gráfica 1</w:t>
      </w:r>
      <w:r w:rsidR="000408F3" w:rsidRPr="00326220">
        <w:rPr>
          <w:rStyle w:val="nfasis"/>
          <w:rFonts w:ascii="Times New Roman" w:hAnsi="Times New Roman" w:cs="Times New Roman"/>
          <w:b/>
          <w:i w:val="0"/>
          <w:sz w:val="24"/>
          <w:szCs w:val="24"/>
        </w:rPr>
        <w:t>. Características sociodemográficas de la muestra (n = 354</w:t>
      </w:r>
      <w:r w:rsidR="000408F3" w:rsidRPr="002C35D0">
        <w:rPr>
          <w:rStyle w:val="nfasis"/>
          <w:rFonts w:ascii="Times New Roman" w:hAnsi="Times New Roman" w:cs="Times New Roman"/>
          <w:b/>
          <w:sz w:val="24"/>
          <w:szCs w:val="24"/>
        </w:rPr>
        <w:t>)</w:t>
      </w:r>
    </w:p>
    <w:p w14:paraId="6B53E687" w14:textId="151E7DCE" w:rsidR="000408F3" w:rsidRPr="00ED62B9" w:rsidRDefault="00AF7F30" w:rsidP="00ED62B9">
      <w:pPr>
        <w:rPr>
          <w:lang w:val="es-CO" w:eastAsia="es-CO"/>
        </w:rPr>
      </w:pPr>
      <w:r w:rsidRPr="00AF7F30">
        <w:rPr>
          <w:noProof/>
          <w:lang w:val="es-CO" w:eastAsia="es-CO"/>
        </w:rPr>
        <w:drawing>
          <wp:inline distT="0" distB="0" distL="0" distR="0" wp14:anchorId="4DCCFB76" wp14:editId="4BD7BD7A">
            <wp:extent cx="5612130" cy="3997325"/>
            <wp:effectExtent l="0" t="0" r="26670" b="222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B53E688" w14:textId="6DF20FFB" w:rsidR="000408F3" w:rsidRPr="00C147FB" w:rsidRDefault="000408F3" w:rsidP="000408F3">
      <w:pPr>
        <w:spacing w:after="200" w:line="276" w:lineRule="auto"/>
        <w:rPr>
          <w:rFonts w:ascii="Times New Roman" w:hAnsi="Times New Roman"/>
          <w:i/>
          <w:lang w:val="es-CO"/>
        </w:rPr>
      </w:pPr>
      <w:r>
        <w:rPr>
          <w:rFonts w:ascii="Times New Roman" w:hAnsi="Times New Roman"/>
          <w:lang w:val="es-CO"/>
        </w:rPr>
        <w:br w:type="page"/>
      </w:r>
      <w:r w:rsidR="00233E84" w:rsidRPr="00233E84">
        <w:rPr>
          <w:rFonts w:ascii="Times New Roman" w:hAnsi="Times New Roman"/>
          <w:lang w:val="es-CO"/>
        </w:rPr>
        <w:lastRenderedPageBreak/>
        <w:drawing>
          <wp:anchor distT="0" distB="0" distL="114300" distR="114300" simplePos="0" relativeHeight="251658240" behindDoc="0" locked="0" layoutInCell="1" allowOverlap="1" wp14:anchorId="2BF050EF" wp14:editId="3487C7A1">
            <wp:simplePos x="0" y="0"/>
            <wp:positionH relativeFrom="column">
              <wp:posOffset>-690880</wp:posOffset>
            </wp:positionH>
            <wp:positionV relativeFrom="paragraph">
              <wp:posOffset>586740</wp:posOffset>
            </wp:positionV>
            <wp:extent cx="7381875" cy="5086350"/>
            <wp:effectExtent l="0" t="0" r="9525" b="19050"/>
            <wp:wrapSquare wrapText="bothSides"/>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sidR="006B66C9">
        <w:rPr>
          <w:rFonts w:ascii="Times New Roman" w:hAnsi="Times New Roman"/>
          <w:b/>
        </w:rPr>
        <w:t>Gráfica 2</w:t>
      </w:r>
      <w:r w:rsidRPr="00BF125E">
        <w:rPr>
          <w:rFonts w:ascii="Times New Roman" w:hAnsi="Times New Roman"/>
          <w:b/>
        </w:rPr>
        <w:t xml:space="preserve">. Presencia de </w:t>
      </w:r>
      <w:proofErr w:type="spellStart"/>
      <w:r w:rsidRPr="00BF125E">
        <w:rPr>
          <w:rFonts w:ascii="Times New Roman" w:hAnsi="Times New Roman"/>
          <w:b/>
        </w:rPr>
        <w:t>maloclusiones</w:t>
      </w:r>
      <w:proofErr w:type="spellEnd"/>
      <w:r w:rsidRPr="00BF125E">
        <w:rPr>
          <w:rFonts w:ascii="Times New Roman" w:hAnsi="Times New Roman"/>
          <w:b/>
        </w:rPr>
        <w:t xml:space="preserve"> en adolescentes escolares </w:t>
      </w:r>
      <w:r w:rsidRPr="00C147FB">
        <w:rPr>
          <w:rStyle w:val="nfasis"/>
          <w:rFonts w:ascii="Times New Roman" w:hAnsi="Times New Roman"/>
          <w:b/>
          <w:i w:val="0"/>
        </w:rPr>
        <w:t>(n = 354)</w:t>
      </w:r>
    </w:p>
    <w:p w14:paraId="6B53E689" w14:textId="77777777" w:rsidR="000408F3" w:rsidRPr="00BF125E" w:rsidRDefault="000408F3" w:rsidP="000408F3">
      <w:pPr>
        <w:jc w:val="both"/>
        <w:rPr>
          <w:rFonts w:ascii="Times New Roman" w:hAnsi="Times New Roman"/>
        </w:rPr>
      </w:pPr>
    </w:p>
    <w:p w14:paraId="6B53E6CF" w14:textId="075F4BF8" w:rsidR="000408F3" w:rsidRDefault="000408F3" w:rsidP="000408F3">
      <w:pPr>
        <w:spacing w:after="200" w:line="276" w:lineRule="auto"/>
        <w:rPr>
          <w:rFonts w:ascii="Times New Roman" w:hAnsi="Times New Roman"/>
          <w:lang w:val="es-CO"/>
        </w:rPr>
      </w:pPr>
    </w:p>
    <w:p w14:paraId="2CD1916B" w14:textId="2C27FF1D" w:rsidR="00CC4358" w:rsidRDefault="000408F3">
      <w:pPr>
        <w:spacing w:after="200" w:line="276" w:lineRule="auto"/>
        <w:rPr>
          <w:rFonts w:ascii="Times New Roman" w:hAnsi="Times New Roman"/>
          <w:lang w:val="es-CO"/>
        </w:rPr>
        <w:sectPr w:rsidR="00CC4358" w:rsidSect="000408F3">
          <w:pgSz w:w="12240" w:h="15840"/>
          <w:pgMar w:top="1701" w:right="1418" w:bottom="1701" w:left="1418" w:header="709" w:footer="709" w:gutter="0"/>
          <w:cols w:space="708"/>
          <w:docGrid w:linePitch="360"/>
        </w:sectPr>
      </w:pPr>
      <w:r>
        <w:rPr>
          <w:rFonts w:ascii="Times New Roman" w:hAnsi="Times New Roman"/>
          <w:lang w:val="es-CO"/>
        </w:rPr>
        <w:br w:type="page"/>
      </w:r>
      <w:bookmarkStart w:id="2" w:name="_Toc455000940"/>
    </w:p>
    <w:p w14:paraId="4EF7A7EA" w14:textId="36397282" w:rsidR="00A1108E" w:rsidRPr="00326220" w:rsidRDefault="00326220">
      <w:pPr>
        <w:spacing w:after="200" w:line="276" w:lineRule="auto"/>
        <w:rPr>
          <w:rFonts w:ascii="Times New Roman" w:hAnsi="Times New Roman"/>
          <w:b/>
          <w:i/>
          <w:lang w:val="es-CO"/>
        </w:rPr>
      </w:pPr>
      <w:r w:rsidRPr="00326220">
        <w:rPr>
          <w:rStyle w:val="nfasis"/>
          <w:rFonts w:ascii="Times New Roman" w:hAnsi="Times New Roman"/>
          <w:b/>
          <w:i w:val="0"/>
        </w:rPr>
        <w:lastRenderedPageBreak/>
        <w:t xml:space="preserve">Tabla </w:t>
      </w:r>
      <w:r w:rsidR="006B66C9">
        <w:rPr>
          <w:rStyle w:val="nfasis"/>
          <w:rFonts w:ascii="Times New Roman" w:hAnsi="Times New Roman"/>
          <w:b/>
          <w:i w:val="0"/>
        </w:rPr>
        <w:t>1</w:t>
      </w:r>
      <w:r w:rsidR="00A1108E" w:rsidRPr="00326220">
        <w:rPr>
          <w:rStyle w:val="nfasis"/>
          <w:rFonts w:ascii="Times New Roman" w:hAnsi="Times New Roman"/>
          <w:b/>
          <w:i w:val="0"/>
        </w:rPr>
        <w:t xml:space="preserve">. Análisis </w:t>
      </w:r>
      <w:proofErr w:type="spellStart"/>
      <w:r w:rsidR="00A1108E" w:rsidRPr="00326220">
        <w:rPr>
          <w:rStyle w:val="nfasis"/>
          <w:rFonts w:ascii="Times New Roman" w:hAnsi="Times New Roman"/>
          <w:b/>
          <w:i w:val="0"/>
        </w:rPr>
        <w:t>univariado</w:t>
      </w:r>
      <w:proofErr w:type="spellEnd"/>
      <w:r w:rsidR="00A1108E" w:rsidRPr="00326220">
        <w:rPr>
          <w:rStyle w:val="nfasis"/>
          <w:rFonts w:ascii="Times New Roman" w:hAnsi="Times New Roman"/>
          <w:b/>
          <w:i w:val="0"/>
        </w:rPr>
        <w:t xml:space="preserve"> de las variables sociodemográficas y las condiciones clínicas asociadas con el puntaje total de </w:t>
      </w:r>
      <w:r w:rsidR="00A1108E" w:rsidRPr="00326220">
        <w:rPr>
          <w:rFonts w:ascii="Times New Roman" w:eastAsia="Calibri" w:hAnsi="Times New Roman"/>
          <w:b/>
          <w:i/>
        </w:rPr>
        <w:t xml:space="preserve"> CPQ 11-14, </w:t>
      </w:r>
      <w:r w:rsidR="00A1108E" w:rsidRPr="00326220">
        <w:rPr>
          <w:rStyle w:val="nfasis"/>
          <w:rFonts w:ascii="Times New Roman" w:hAnsi="Times New Roman"/>
          <w:b/>
          <w:i w:val="0"/>
        </w:rPr>
        <w:t>puntaje total por dominios</w:t>
      </w:r>
      <w:bookmarkEnd w:id="2"/>
      <w:r w:rsidR="00A1108E" w:rsidRPr="00326220">
        <w:rPr>
          <w:rStyle w:val="nfasis"/>
          <w:rFonts w:ascii="Times New Roman" w:hAnsi="Times New Roman"/>
          <w:b/>
          <w:i w:val="0"/>
        </w:rPr>
        <w:t xml:space="preserve"> y Presencia de </w:t>
      </w:r>
      <w:proofErr w:type="spellStart"/>
      <w:r w:rsidR="00A1108E" w:rsidRPr="00326220">
        <w:rPr>
          <w:rStyle w:val="nfasis"/>
          <w:rFonts w:ascii="Times New Roman" w:hAnsi="Times New Roman"/>
          <w:b/>
          <w:i w:val="0"/>
        </w:rPr>
        <w:t>Bullying</w:t>
      </w:r>
      <w:proofErr w:type="spellEnd"/>
      <w:r w:rsidR="00A1108E" w:rsidRPr="00326220">
        <w:rPr>
          <w:rStyle w:val="nfasis"/>
          <w:rFonts w:ascii="Times New Roman" w:hAnsi="Times New Roman"/>
          <w:b/>
          <w:i w:val="0"/>
        </w:rPr>
        <w:t>.</w:t>
      </w:r>
    </w:p>
    <w:tbl>
      <w:tblPr>
        <w:tblStyle w:val="Sombreadoclaro-nfasis4"/>
        <w:tblW w:w="6006" w:type="pct"/>
        <w:tblInd w:w="-1168" w:type="dxa"/>
        <w:tblLayout w:type="fixed"/>
        <w:tblLook w:val="06A0" w:firstRow="1" w:lastRow="0" w:firstColumn="1" w:lastColumn="0" w:noHBand="1" w:noVBand="1"/>
      </w:tblPr>
      <w:tblGrid>
        <w:gridCol w:w="1686"/>
        <w:gridCol w:w="1319"/>
        <w:gridCol w:w="754"/>
        <w:gridCol w:w="1499"/>
        <w:gridCol w:w="754"/>
        <w:gridCol w:w="1502"/>
        <w:gridCol w:w="760"/>
        <w:gridCol w:w="1487"/>
        <w:gridCol w:w="751"/>
        <w:gridCol w:w="1502"/>
        <w:gridCol w:w="815"/>
        <w:gridCol w:w="1438"/>
        <w:gridCol w:w="933"/>
      </w:tblGrid>
      <w:tr w:rsidR="00822858" w:rsidRPr="00822858" w14:paraId="07C3FB9B" w14:textId="77777777" w:rsidTr="00E57DCA">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555" w:type="pct"/>
            <w:vMerge w:val="restart"/>
            <w:hideMark/>
          </w:tcPr>
          <w:p w14:paraId="4E69F494" w14:textId="77777777" w:rsidR="00A1108E" w:rsidRPr="00822858" w:rsidRDefault="00A1108E" w:rsidP="000E6785">
            <w:pPr>
              <w:rPr>
                <w:rFonts w:ascii="Times New Roman" w:eastAsia="Calibri" w:hAnsi="Times New Roman"/>
                <w:color w:val="auto"/>
                <w:sz w:val="14"/>
                <w:szCs w:val="16"/>
              </w:rPr>
            </w:pPr>
          </w:p>
        </w:tc>
        <w:tc>
          <w:tcPr>
            <w:tcW w:w="682" w:type="pct"/>
            <w:gridSpan w:val="2"/>
            <w:hideMark/>
          </w:tcPr>
          <w:p w14:paraId="51D8BD83" w14:textId="77777777" w:rsidR="00A1108E" w:rsidRPr="00822858" w:rsidRDefault="00A1108E" w:rsidP="000E6785">
            <w:pPr>
              <w:cnfStyle w:val="100000000000" w:firstRow="1" w:lastRow="0" w:firstColumn="0" w:lastColumn="0" w:oddVBand="0" w:evenVBand="0" w:oddHBand="0" w:evenHBand="0" w:firstRowFirstColumn="0" w:firstRowLastColumn="0" w:lastRowFirstColumn="0" w:lastRowLastColumn="0"/>
              <w:rPr>
                <w:rFonts w:cs="Arial"/>
                <w:color w:val="auto"/>
                <w:sz w:val="14"/>
                <w:szCs w:val="16"/>
              </w:rPr>
            </w:pPr>
            <w:r w:rsidRPr="00822858">
              <w:rPr>
                <w:rFonts w:cs="Arial"/>
                <w:bCs w:val="0"/>
                <w:color w:val="auto"/>
                <w:sz w:val="14"/>
                <w:szCs w:val="16"/>
              </w:rPr>
              <w:t>DOM SIN ORAL</w:t>
            </w:r>
          </w:p>
        </w:tc>
        <w:tc>
          <w:tcPr>
            <w:tcW w:w="741" w:type="pct"/>
            <w:gridSpan w:val="2"/>
            <w:hideMark/>
          </w:tcPr>
          <w:p w14:paraId="02EB2C13" w14:textId="77777777" w:rsidR="00A1108E" w:rsidRPr="00822858" w:rsidRDefault="00A1108E" w:rsidP="000E6785">
            <w:pPr>
              <w:cnfStyle w:val="100000000000" w:firstRow="1" w:lastRow="0" w:firstColumn="0" w:lastColumn="0" w:oddVBand="0" w:evenVBand="0" w:oddHBand="0" w:evenHBand="0" w:firstRowFirstColumn="0" w:firstRowLastColumn="0" w:lastRowFirstColumn="0" w:lastRowLastColumn="0"/>
              <w:rPr>
                <w:rFonts w:cs="Arial"/>
                <w:color w:val="auto"/>
                <w:sz w:val="14"/>
                <w:szCs w:val="16"/>
              </w:rPr>
            </w:pPr>
            <w:r w:rsidRPr="00822858">
              <w:rPr>
                <w:rFonts w:cs="Arial"/>
                <w:bCs w:val="0"/>
                <w:color w:val="auto"/>
                <w:sz w:val="14"/>
                <w:szCs w:val="16"/>
              </w:rPr>
              <w:t>DOM LIMIT FUNC</w:t>
            </w:r>
          </w:p>
        </w:tc>
        <w:tc>
          <w:tcPr>
            <w:tcW w:w="744" w:type="pct"/>
            <w:gridSpan w:val="2"/>
            <w:hideMark/>
          </w:tcPr>
          <w:p w14:paraId="13069472" w14:textId="77777777" w:rsidR="00A1108E" w:rsidRPr="00822858" w:rsidRDefault="00A1108E" w:rsidP="000E6785">
            <w:pPr>
              <w:cnfStyle w:val="100000000000" w:firstRow="1" w:lastRow="0" w:firstColumn="0" w:lastColumn="0" w:oddVBand="0" w:evenVBand="0" w:oddHBand="0" w:evenHBand="0" w:firstRowFirstColumn="0" w:firstRowLastColumn="0" w:lastRowFirstColumn="0" w:lastRowLastColumn="0"/>
              <w:rPr>
                <w:rFonts w:cs="Arial"/>
                <w:color w:val="auto"/>
                <w:sz w:val="14"/>
                <w:szCs w:val="16"/>
              </w:rPr>
            </w:pPr>
            <w:r w:rsidRPr="00822858">
              <w:rPr>
                <w:rFonts w:cs="Arial"/>
                <w:bCs w:val="0"/>
                <w:color w:val="auto"/>
                <w:sz w:val="14"/>
                <w:szCs w:val="16"/>
              </w:rPr>
              <w:t>DOM  EMOC</w:t>
            </w:r>
          </w:p>
        </w:tc>
        <w:tc>
          <w:tcPr>
            <w:tcW w:w="736" w:type="pct"/>
            <w:gridSpan w:val="2"/>
            <w:hideMark/>
          </w:tcPr>
          <w:p w14:paraId="7E798E16" w14:textId="77777777" w:rsidR="00A1108E" w:rsidRPr="00822858" w:rsidRDefault="00A1108E" w:rsidP="000E6785">
            <w:pPr>
              <w:cnfStyle w:val="100000000000" w:firstRow="1" w:lastRow="0" w:firstColumn="0" w:lastColumn="0" w:oddVBand="0" w:evenVBand="0" w:oddHBand="0" w:evenHBand="0" w:firstRowFirstColumn="0" w:firstRowLastColumn="0" w:lastRowFirstColumn="0" w:lastRowLastColumn="0"/>
              <w:rPr>
                <w:rFonts w:cs="Arial"/>
                <w:color w:val="auto"/>
                <w:sz w:val="14"/>
                <w:szCs w:val="16"/>
              </w:rPr>
            </w:pPr>
            <w:r w:rsidRPr="00822858">
              <w:rPr>
                <w:rFonts w:cs="Arial"/>
                <w:bCs w:val="0"/>
                <w:color w:val="auto"/>
                <w:sz w:val="14"/>
                <w:szCs w:val="16"/>
              </w:rPr>
              <w:t>DOM SOC</w:t>
            </w:r>
          </w:p>
        </w:tc>
        <w:tc>
          <w:tcPr>
            <w:tcW w:w="762" w:type="pct"/>
            <w:gridSpan w:val="2"/>
            <w:hideMark/>
          </w:tcPr>
          <w:p w14:paraId="184CED70" w14:textId="77777777" w:rsidR="00A1108E" w:rsidRPr="00822858" w:rsidRDefault="00A1108E" w:rsidP="000E6785">
            <w:pPr>
              <w:cnfStyle w:val="100000000000" w:firstRow="1" w:lastRow="0" w:firstColumn="0" w:lastColumn="0" w:oddVBand="0" w:evenVBand="0" w:oddHBand="0" w:evenHBand="0" w:firstRowFirstColumn="0" w:firstRowLastColumn="0" w:lastRowFirstColumn="0" w:lastRowLastColumn="0"/>
              <w:rPr>
                <w:rFonts w:cs="Arial"/>
                <w:color w:val="auto"/>
                <w:sz w:val="14"/>
                <w:szCs w:val="16"/>
              </w:rPr>
            </w:pPr>
            <w:r w:rsidRPr="00822858">
              <w:rPr>
                <w:rFonts w:cs="Arial"/>
                <w:bCs w:val="0"/>
                <w:color w:val="auto"/>
                <w:sz w:val="14"/>
                <w:szCs w:val="16"/>
              </w:rPr>
              <w:t>TOTAL CPQ – 11-14</w:t>
            </w:r>
          </w:p>
        </w:tc>
        <w:tc>
          <w:tcPr>
            <w:tcW w:w="780" w:type="pct"/>
            <w:gridSpan w:val="2"/>
          </w:tcPr>
          <w:p w14:paraId="5A3D9683" w14:textId="77777777" w:rsidR="00A1108E" w:rsidRPr="00822858" w:rsidRDefault="00A1108E" w:rsidP="000E6785">
            <w:pPr>
              <w:cnfStyle w:val="100000000000" w:firstRow="1" w:lastRow="0" w:firstColumn="0" w:lastColumn="0" w:oddVBand="0" w:evenVBand="0" w:oddHBand="0" w:evenHBand="0" w:firstRowFirstColumn="0" w:firstRowLastColumn="0" w:lastRowFirstColumn="0" w:lastRowLastColumn="0"/>
              <w:rPr>
                <w:rFonts w:cs="Arial"/>
                <w:bCs w:val="0"/>
                <w:color w:val="auto"/>
                <w:sz w:val="14"/>
                <w:szCs w:val="16"/>
              </w:rPr>
            </w:pPr>
            <w:r w:rsidRPr="00822858">
              <w:rPr>
                <w:rFonts w:cs="Arial"/>
                <w:bCs w:val="0"/>
                <w:color w:val="auto"/>
                <w:sz w:val="14"/>
                <w:szCs w:val="16"/>
              </w:rPr>
              <w:t>BULLYING</w:t>
            </w:r>
          </w:p>
        </w:tc>
      </w:tr>
      <w:tr w:rsidR="00E57DCA" w:rsidRPr="00822858" w14:paraId="7AF4F390" w14:textId="77777777" w:rsidTr="00E57DCA">
        <w:trPr>
          <w:trHeight w:val="168"/>
        </w:trPr>
        <w:tc>
          <w:tcPr>
            <w:cnfStyle w:val="001000000000" w:firstRow="0" w:lastRow="0" w:firstColumn="1" w:lastColumn="0" w:oddVBand="0" w:evenVBand="0" w:oddHBand="0" w:evenHBand="0" w:firstRowFirstColumn="0" w:firstRowLastColumn="0" w:lastRowFirstColumn="0" w:lastRowLastColumn="0"/>
            <w:tcW w:w="555" w:type="pct"/>
            <w:vMerge/>
            <w:hideMark/>
          </w:tcPr>
          <w:p w14:paraId="04981EE3" w14:textId="77777777" w:rsidR="00A1108E" w:rsidRPr="00822858" w:rsidRDefault="00A1108E" w:rsidP="000E6785">
            <w:pPr>
              <w:rPr>
                <w:rFonts w:cs="Arial"/>
                <w:color w:val="auto"/>
                <w:sz w:val="14"/>
                <w:szCs w:val="16"/>
              </w:rPr>
            </w:pPr>
          </w:p>
        </w:tc>
        <w:tc>
          <w:tcPr>
            <w:tcW w:w="434" w:type="pct"/>
            <w:hideMark/>
          </w:tcPr>
          <w:p w14:paraId="5AE5991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color w:val="auto"/>
                <w:sz w:val="14"/>
                <w:szCs w:val="16"/>
              </w:rPr>
            </w:pPr>
            <w:r w:rsidRPr="00822858">
              <w:rPr>
                <w:rFonts w:cs="Arial"/>
                <w:b/>
                <w:bCs/>
                <w:color w:val="auto"/>
                <w:sz w:val="14"/>
                <w:szCs w:val="16"/>
              </w:rPr>
              <w:t>RR(95% IC)</w:t>
            </w:r>
          </w:p>
        </w:tc>
        <w:tc>
          <w:tcPr>
            <w:tcW w:w="248" w:type="pct"/>
            <w:hideMark/>
          </w:tcPr>
          <w:p w14:paraId="352E20A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color w:val="auto"/>
                <w:sz w:val="14"/>
                <w:szCs w:val="16"/>
              </w:rPr>
            </w:pPr>
            <w:r w:rsidRPr="00822858">
              <w:rPr>
                <w:rFonts w:cs="Arial"/>
                <w:b/>
                <w:bCs/>
                <w:color w:val="auto"/>
                <w:sz w:val="14"/>
                <w:szCs w:val="16"/>
              </w:rPr>
              <w:t>P</w:t>
            </w:r>
          </w:p>
        </w:tc>
        <w:tc>
          <w:tcPr>
            <w:tcW w:w="493" w:type="pct"/>
            <w:hideMark/>
          </w:tcPr>
          <w:p w14:paraId="45A6993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color w:val="auto"/>
                <w:sz w:val="14"/>
                <w:szCs w:val="16"/>
              </w:rPr>
            </w:pPr>
            <w:r w:rsidRPr="00822858">
              <w:rPr>
                <w:rFonts w:cs="Arial"/>
                <w:b/>
                <w:bCs/>
                <w:color w:val="auto"/>
                <w:sz w:val="14"/>
                <w:szCs w:val="16"/>
              </w:rPr>
              <w:t>RR(95% IC)</w:t>
            </w:r>
          </w:p>
        </w:tc>
        <w:tc>
          <w:tcPr>
            <w:tcW w:w="248" w:type="pct"/>
            <w:hideMark/>
          </w:tcPr>
          <w:p w14:paraId="23503C2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color w:val="auto"/>
                <w:sz w:val="14"/>
                <w:szCs w:val="16"/>
              </w:rPr>
            </w:pPr>
            <w:r w:rsidRPr="00822858">
              <w:rPr>
                <w:rFonts w:cs="Arial"/>
                <w:b/>
                <w:bCs/>
                <w:color w:val="auto"/>
                <w:sz w:val="14"/>
                <w:szCs w:val="16"/>
              </w:rPr>
              <w:t>P</w:t>
            </w:r>
          </w:p>
        </w:tc>
        <w:tc>
          <w:tcPr>
            <w:tcW w:w="494" w:type="pct"/>
            <w:hideMark/>
          </w:tcPr>
          <w:p w14:paraId="581F8877"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color w:val="auto"/>
                <w:sz w:val="14"/>
                <w:szCs w:val="16"/>
              </w:rPr>
            </w:pPr>
            <w:r w:rsidRPr="00822858">
              <w:rPr>
                <w:rFonts w:cs="Arial"/>
                <w:b/>
                <w:bCs/>
                <w:color w:val="auto"/>
                <w:sz w:val="14"/>
                <w:szCs w:val="16"/>
              </w:rPr>
              <w:t>RR(95% IC)</w:t>
            </w:r>
          </w:p>
        </w:tc>
        <w:tc>
          <w:tcPr>
            <w:tcW w:w="250" w:type="pct"/>
            <w:hideMark/>
          </w:tcPr>
          <w:p w14:paraId="4CC32C3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color w:val="auto"/>
                <w:sz w:val="14"/>
                <w:szCs w:val="16"/>
              </w:rPr>
            </w:pPr>
            <w:r w:rsidRPr="00822858">
              <w:rPr>
                <w:rFonts w:cs="Arial"/>
                <w:b/>
                <w:bCs/>
                <w:color w:val="auto"/>
                <w:sz w:val="14"/>
                <w:szCs w:val="16"/>
              </w:rPr>
              <w:t>P</w:t>
            </w:r>
          </w:p>
        </w:tc>
        <w:tc>
          <w:tcPr>
            <w:tcW w:w="489" w:type="pct"/>
            <w:hideMark/>
          </w:tcPr>
          <w:p w14:paraId="76837AB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color w:val="auto"/>
                <w:sz w:val="14"/>
                <w:szCs w:val="16"/>
              </w:rPr>
            </w:pPr>
            <w:r w:rsidRPr="00822858">
              <w:rPr>
                <w:rFonts w:cs="Arial"/>
                <w:b/>
                <w:bCs/>
                <w:color w:val="auto"/>
                <w:sz w:val="14"/>
                <w:szCs w:val="16"/>
              </w:rPr>
              <w:t>RR(95% IC)</w:t>
            </w:r>
          </w:p>
        </w:tc>
        <w:tc>
          <w:tcPr>
            <w:tcW w:w="247" w:type="pct"/>
            <w:hideMark/>
          </w:tcPr>
          <w:p w14:paraId="2D08992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color w:val="auto"/>
                <w:sz w:val="14"/>
                <w:szCs w:val="16"/>
              </w:rPr>
            </w:pPr>
            <w:r w:rsidRPr="00822858">
              <w:rPr>
                <w:rFonts w:cs="Arial"/>
                <w:b/>
                <w:bCs/>
                <w:color w:val="auto"/>
                <w:sz w:val="14"/>
                <w:szCs w:val="16"/>
              </w:rPr>
              <w:t>P</w:t>
            </w:r>
          </w:p>
        </w:tc>
        <w:tc>
          <w:tcPr>
            <w:tcW w:w="494" w:type="pct"/>
            <w:hideMark/>
          </w:tcPr>
          <w:p w14:paraId="3DE9183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color w:val="auto"/>
                <w:sz w:val="14"/>
                <w:szCs w:val="16"/>
              </w:rPr>
            </w:pPr>
            <w:r w:rsidRPr="00822858">
              <w:rPr>
                <w:rFonts w:cs="Arial"/>
                <w:b/>
                <w:bCs/>
                <w:color w:val="auto"/>
                <w:sz w:val="14"/>
                <w:szCs w:val="16"/>
              </w:rPr>
              <w:t>RR(95% IC)</w:t>
            </w:r>
          </w:p>
        </w:tc>
        <w:tc>
          <w:tcPr>
            <w:tcW w:w="268" w:type="pct"/>
            <w:hideMark/>
          </w:tcPr>
          <w:p w14:paraId="3252805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color w:val="auto"/>
                <w:sz w:val="14"/>
                <w:szCs w:val="16"/>
              </w:rPr>
            </w:pPr>
            <w:r w:rsidRPr="00822858">
              <w:rPr>
                <w:rFonts w:cs="Arial"/>
                <w:b/>
                <w:bCs/>
                <w:color w:val="auto"/>
                <w:sz w:val="14"/>
                <w:szCs w:val="16"/>
              </w:rPr>
              <w:t>P</w:t>
            </w:r>
          </w:p>
        </w:tc>
        <w:tc>
          <w:tcPr>
            <w:tcW w:w="473" w:type="pct"/>
          </w:tcPr>
          <w:p w14:paraId="2211A62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bCs/>
                <w:color w:val="auto"/>
                <w:sz w:val="14"/>
                <w:szCs w:val="16"/>
              </w:rPr>
            </w:pPr>
            <w:r w:rsidRPr="00822858">
              <w:rPr>
                <w:rFonts w:cs="Arial"/>
                <w:b/>
                <w:bCs/>
                <w:color w:val="auto"/>
                <w:sz w:val="14"/>
                <w:szCs w:val="16"/>
              </w:rPr>
              <w:t>RR(95% IC)</w:t>
            </w:r>
          </w:p>
        </w:tc>
        <w:tc>
          <w:tcPr>
            <w:tcW w:w="307" w:type="pct"/>
          </w:tcPr>
          <w:p w14:paraId="1A20E4C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b/>
                <w:bCs/>
                <w:color w:val="auto"/>
                <w:sz w:val="14"/>
                <w:szCs w:val="16"/>
              </w:rPr>
            </w:pPr>
            <w:r w:rsidRPr="00822858">
              <w:rPr>
                <w:rFonts w:cs="Arial"/>
                <w:b/>
                <w:bCs/>
                <w:color w:val="auto"/>
                <w:sz w:val="14"/>
                <w:szCs w:val="16"/>
              </w:rPr>
              <w:t>P</w:t>
            </w:r>
          </w:p>
        </w:tc>
      </w:tr>
      <w:tr w:rsidR="00E57DCA" w:rsidRPr="00822858" w14:paraId="2B2D55F8" w14:textId="77777777" w:rsidTr="00E57DCA">
        <w:trPr>
          <w:trHeight w:val="183"/>
        </w:trPr>
        <w:tc>
          <w:tcPr>
            <w:cnfStyle w:val="001000000000" w:firstRow="0" w:lastRow="0" w:firstColumn="1" w:lastColumn="0" w:oddVBand="0" w:evenVBand="0" w:oddHBand="0" w:evenHBand="0" w:firstRowFirstColumn="0" w:firstRowLastColumn="0" w:lastRowFirstColumn="0" w:lastRowLastColumn="0"/>
            <w:tcW w:w="555" w:type="pct"/>
          </w:tcPr>
          <w:p w14:paraId="2230DCA4" w14:textId="77777777" w:rsidR="00A1108E" w:rsidRPr="00822858" w:rsidRDefault="00A1108E" w:rsidP="000E6785">
            <w:pPr>
              <w:rPr>
                <w:rFonts w:ascii="Times New Roman" w:eastAsia="Calibri" w:hAnsi="Times New Roman"/>
                <w:color w:val="auto"/>
                <w:sz w:val="14"/>
                <w:szCs w:val="16"/>
              </w:rPr>
            </w:pPr>
            <w:r w:rsidRPr="00822858">
              <w:rPr>
                <w:rFonts w:ascii="Times New Roman" w:hAnsi="Times New Roman"/>
                <w:color w:val="auto"/>
                <w:sz w:val="14"/>
                <w:szCs w:val="16"/>
              </w:rPr>
              <w:t>Edad</w:t>
            </w:r>
          </w:p>
        </w:tc>
        <w:tc>
          <w:tcPr>
            <w:tcW w:w="434" w:type="pct"/>
          </w:tcPr>
          <w:p w14:paraId="478D46D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248" w:type="pct"/>
          </w:tcPr>
          <w:p w14:paraId="11E34F9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493" w:type="pct"/>
          </w:tcPr>
          <w:p w14:paraId="58722C0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248" w:type="pct"/>
          </w:tcPr>
          <w:p w14:paraId="2F0EE06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494" w:type="pct"/>
          </w:tcPr>
          <w:p w14:paraId="68C3B88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250" w:type="pct"/>
          </w:tcPr>
          <w:p w14:paraId="378B804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489" w:type="pct"/>
          </w:tcPr>
          <w:p w14:paraId="7DC48D6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247" w:type="pct"/>
          </w:tcPr>
          <w:p w14:paraId="7871034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494" w:type="pct"/>
          </w:tcPr>
          <w:p w14:paraId="2296AAD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268" w:type="pct"/>
          </w:tcPr>
          <w:p w14:paraId="09257019"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473" w:type="pct"/>
          </w:tcPr>
          <w:p w14:paraId="7C4A2F1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307" w:type="pct"/>
          </w:tcPr>
          <w:p w14:paraId="44FCA40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r>
      <w:tr w:rsidR="00E57DCA" w:rsidRPr="00822858" w14:paraId="0B10AFA4" w14:textId="77777777" w:rsidTr="00E57DCA">
        <w:trPr>
          <w:trHeight w:val="265"/>
        </w:trPr>
        <w:tc>
          <w:tcPr>
            <w:cnfStyle w:val="001000000000" w:firstRow="0" w:lastRow="0" w:firstColumn="1" w:lastColumn="0" w:oddVBand="0" w:evenVBand="0" w:oddHBand="0" w:evenHBand="0" w:firstRowFirstColumn="0" w:firstRowLastColumn="0" w:lastRowFirstColumn="0" w:lastRowLastColumn="0"/>
            <w:tcW w:w="555" w:type="pct"/>
          </w:tcPr>
          <w:p w14:paraId="0547D221" w14:textId="77777777" w:rsidR="00A1108E" w:rsidRPr="00822858" w:rsidRDefault="00A1108E" w:rsidP="000E6785">
            <w:pPr>
              <w:rPr>
                <w:rFonts w:ascii="Times New Roman" w:eastAsia="Calibri" w:hAnsi="Times New Roman"/>
                <w:b w:val="0"/>
                <w:color w:val="auto"/>
                <w:sz w:val="14"/>
                <w:szCs w:val="16"/>
              </w:rPr>
            </w:pPr>
            <w:r w:rsidRPr="00822858">
              <w:rPr>
                <w:rFonts w:ascii="Times New Roman" w:hAnsi="Times New Roman"/>
                <w:b w:val="0"/>
                <w:color w:val="auto"/>
                <w:sz w:val="14"/>
                <w:szCs w:val="16"/>
              </w:rPr>
              <w:t>Adolescencia temprana (11 a 13 años)</w:t>
            </w:r>
          </w:p>
        </w:tc>
        <w:tc>
          <w:tcPr>
            <w:tcW w:w="434" w:type="pct"/>
          </w:tcPr>
          <w:p w14:paraId="2F54F6F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248" w:type="pct"/>
          </w:tcPr>
          <w:p w14:paraId="6992ECF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493" w:type="pct"/>
          </w:tcPr>
          <w:p w14:paraId="4499C96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248" w:type="pct"/>
          </w:tcPr>
          <w:p w14:paraId="5ACF353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494" w:type="pct"/>
          </w:tcPr>
          <w:p w14:paraId="5A38D0C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250" w:type="pct"/>
          </w:tcPr>
          <w:p w14:paraId="50AD2CD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489" w:type="pct"/>
          </w:tcPr>
          <w:p w14:paraId="1E9D2A5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247" w:type="pct"/>
          </w:tcPr>
          <w:p w14:paraId="0E6D177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494" w:type="pct"/>
          </w:tcPr>
          <w:p w14:paraId="0A2A8A0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268" w:type="pct"/>
          </w:tcPr>
          <w:p w14:paraId="1CFEC95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473" w:type="pct"/>
          </w:tcPr>
          <w:p w14:paraId="757E3C4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c>
          <w:tcPr>
            <w:tcW w:w="307" w:type="pct"/>
          </w:tcPr>
          <w:p w14:paraId="06DA984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cs="Arial"/>
                <w:color w:val="auto"/>
                <w:sz w:val="14"/>
                <w:szCs w:val="16"/>
              </w:rPr>
            </w:pPr>
          </w:p>
        </w:tc>
      </w:tr>
      <w:tr w:rsidR="00E57DCA" w:rsidRPr="00822858" w14:paraId="1A5A850A" w14:textId="77777777" w:rsidTr="00E57DCA">
        <w:trPr>
          <w:trHeight w:val="280"/>
        </w:trPr>
        <w:tc>
          <w:tcPr>
            <w:cnfStyle w:val="001000000000" w:firstRow="0" w:lastRow="0" w:firstColumn="1" w:lastColumn="0" w:oddVBand="0" w:evenVBand="0" w:oddHBand="0" w:evenHBand="0" w:firstRowFirstColumn="0" w:firstRowLastColumn="0" w:lastRowFirstColumn="0" w:lastRowLastColumn="0"/>
            <w:tcW w:w="555" w:type="pct"/>
          </w:tcPr>
          <w:p w14:paraId="1A2EE3DF" w14:textId="77777777" w:rsidR="00A1108E" w:rsidRPr="00822858" w:rsidRDefault="00A1108E" w:rsidP="000E6785">
            <w:pPr>
              <w:rPr>
                <w:rFonts w:ascii="Times New Roman" w:eastAsia="Calibri" w:hAnsi="Times New Roman"/>
                <w:b w:val="0"/>
                <w:color w:val="auto"/>
                <w:sz w:val="14"/>
                <w:szCs w:val="16"/>
              </w:rPr>
            </w:pPr>
            <w:r w:rsidRPr="00822858">
              <w:rPr>
                <w:rFonts w:ascii="Times New Roman" w:eastAsia="Calibri" w:hAnsi="Times New Roman"/>
                <w:b w:val="0"/>
                <w:color w:val="auto"/>
                <w:sz w:val="14"/>
                <w:szCs w:val="16"/>
              </w:rPr>
              <w:t>Adolescencia media (14 o más años)</w:t>
            </w:r>
          </w:p>
        </w:tc>
        <w:tc>
          <w:tcPr>
            <w:tcW w:w="434" w:type="pct"/>
          </w:tcPr>
          <w:p w14:paraId="13E8ABD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0,97(0,9–105)</w:t>
            </w:r>
          </w:p>
        </w:tc>
        <w:tc>
          <w:tcPr>
            <w:tcW w:w="248" w:type="pct"/>
          </w:tcPr>
          <w:p w14:paraId="6014478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0,564</w:t>
            </w:r>
          </w:p>
        </w:tc>
        <w:tc>
          <w:tcPr>
            <w:tcW w:w="493" w:type="pct"/>
          </w:tcPr>
          <w:p w14:paraId="0509787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0,99(0,90–1,08)</w:t>
            </w:r>
          </w:p>
        </w:tc>
        <w:tc>
          <w:tcPr>
            <w:tcW w:w="248" w:type="pct"/>
          </w:tcPr>
          <w:p w14:paraId="575E2B77"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0,864</w:t>
            </w:r>
          </w:p>
        </w:tc>
        <w:tc>
          <w:tcPr>
            <w:tcW w:w="494" w:type="pct"/>
          </w:tcPr>
          <w:p w14:paraId="52B658B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1,01(0,91–1,12)</w:t>
            </w:r>
          </w:p>
        </w:tc>
        <w:tc>
          <w:tcPr>
            <w:tcW w:w="250" w:type="pct"/>
          </w:tcPr>
          <w:p w14:paraId="387607D9"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0,746</w:t>
            </w:r>
          </w:p>
        </w:tc>
        <w:tc>
          <w:tcPr>
            <w:tcW w:w="489" w:type="pct"/>
          </w:tcPr>
          <w:p w14:paraId="2317DF7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0,96(0,87–1,05)</w:t>
            </w:r>
          </w:p>
        </w:tc>
        <w:tc>
          <w:tcPr>
            <w:tcW w:w="247" w:type="pct"/>
          </w:tcPr>
          <w:p w14:paraId="65E54EB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0,401</w:t>
            </w:r>
          </w:p>
        </w:tc>
        <w:tc>
          <w:tcPr>
            <w:tcW w:w="494" w:type="pct"/>
          </w:tcPr>
          <w:p w14:paraId="290ABFC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0,98(0,91–1,06)</w:t>
            </w:r>
          </w:p>
        </w:tc>
        <w:tc>
          <w:tcPr>
            <w:tcW w:w="268" w:type="pct"/>
          </w:tcPr>
          <w:p w14:paraId="1C6C906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0,705</w:t>
            </w:r>
          </w:p>
        </w:tc>
        <w:tc>
          <w:tcPr>
            <w:tcW w:w="473" w:type="pct"/>
          </w:tcPr>
          <w:p w14:paraId="0BEBDDF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0,89(0,62–1,28)</w:t>
            </w:r>
          </w:p>
        </w:tc>
        <w:tc>
          <w:tcPr>
            <w:tcW w:w="307" w:type="pct"/>
          </w:tcPr>
          <w:p w14:paraId="72AE0DF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eastAsia="Calibri" w:hAnsi="Times New Roman"/>
                <w:color w:val="auto"/>
                <w:sz w:val="14"/>
                <w:szCs w:val="16"/>
              </w:rPr>
              <w:t>0,535</w:t>
            </w:r>
          </w:p>
        </w:tc>
      </w:tr>
      <w:tr w:rsidR="00E57DCA" w:rsidRPr="00822858" w14:paraId="11087775" w14:textId="77777777" w:rsidTr="00E57DCA">
        <w:trPr>
          <w:trHeight w:val="84"/>
        </w:trPr>
        <w:tc>
          <w:tcPr>
            <w:cnfStyle w:val="001000000000" w:firstRow="0" w:lastRow="0" w:firstColumn="1" w:lastColumn="0" w:oddVBand="0" w:evenVBand="0" w:oddHBand="0" w:evenHBand="0" w:firstRowFirstColumn="0" w:firstRowLastColumn="0" w:lastRowFirstColumn="0" w:lastRowLastColumn="0"/>
            <w:tcW w:w="555" w:type="pct"/>
          </w:tcPr>
          <w:p w14:paraId="1DAE8F0D" w14:textId="77777777" w:rsidR="00A1108E" w:rsidRPr="00822858" w:rsidRDefault="00A1108E" w:rsidP="000E6785">
            <w:pPr>
              <w:rPr>
                <w:rFonts w:ascii="Times New Roman" w:hAnsi="Times New Roman"/>
                <w:color w:val="auto"/>
                <w:sz w:val="14"/>
                <w:szCs w:val="16"/>
              </w:rPr>
            </w:pPr>
            <w:r w:rsidRPr="00822858">
              <w:rPr>
                <w:rFonts w:ascii="Times New Roman" w:hAnsi="Times New Roman"/>
                <w:color w:val="auto"/>
                <w:sz w:val="14"/>
                <w:szCs w:val="16"/>
              </w:rPr>
              <w:t>Sexo</w:t>
            </w:r>
          </w:p>
        </w:tc>
        <w:tc>
          <w:tcPr>
            <w:tcW w:w="434" w:type="pct"/>
          </w:tcPr>
          <w:p w14:paraId="4CB2A4F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248" w:type="pct"/>
          </w:tcPr>
          <w:p w14:paraId="7C6F56E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493" w:type="pct"/>
          </w:tcPr>
          <w:p w14:paraId="56656DC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248" w:type="pct"/>
          </w:tcPr>
          <w:p w14:paraId="0C30419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494" w:type="pct"/>
          </w:tcPr>
          <w:p w14:paraId="3250BB0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250" w:type="pct"/>
          </w:tcPr>
          <w:p w14:paraId="5E23194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489" w:type="pct"/>
          </w:tcPr>
          <w:p w14:paraId="038EE6E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247" w:type="pct"/>
          </w:tcPr>
          <w:p w14:paraId="1C3C374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494" w:type="pct"/>
          </w:tcPr>
          <w:p w14:paraId="4D20999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268" w:type="pct"/>
          </w:tcPr>
          <w:p w14:paraId="76B0518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473" w:type="pct"/>
          </w:tcPr>
          <w:p w14:paraId="6534799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307" w:type="pct"/>
          </w:tcPr>
          <w:p w14:paraId="29287B2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r>
      <w:tr w:rsidR="00E57DCA" w:rsidRPr="00822858" w14:paraId="01D5F2D7" w14:textId="77777777" w:rsidTr="00E57DCA">
        <w:trPr>
          <w:trHeight w:val="141"/>
        </w:trPr>
        <w:tc>
          <w:tcPr>
            <w:cnfStyle w:val="001000000000" w:firstRow="0" w:lastRow="0" w:firstColumn="1" w:lastColumn="0" w:oddVBand="0" w:evenVBand="0" w:oddHBand="0" w:evenHBand="0" w:firstRowFirstColumn="0" w:firstRowLastColumn="0" w:lastRowFirstColumn="0" w:lastRowLastColumn="0"/>
            <w:tcW w:w="555" w:type="pct"/>
          </w:tcPr>
          <w:p w14:paraId="0CDB8E83"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Masculino</w:t>
            </w:r>
          </w:p>
        </w:tc>
        <w:tc>
          <w:tcPr>
            <w:tcW w:w="434" w:type="pct"/>
          </w:tcPr>
          <w:p w14:paraId="5DF6E43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248" w:type="pct"/>
          </w:tcPr>
          <w:p w14:paraId="639F289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493" w:type="pct"/>
          </w:tcPr>
          <w:p w14:paraId="6BE6062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248" w:type="pct"/>
          </w:tcPr>
          <w:p w14:paraId="7287987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494" w:type="pct"/>
          </w:tcPr>
          <w:p w14:paraId="56F1801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250" w:type="pct"/>
          </w:tcPr>
          <w:p w14:paraId="09CB273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489" w:type="pct"/>
          </w:tcPr>
          <w:p w14:paraId="51ABC89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247" w:type="pct"/>
          </w:tcPr>
          <w:p w14:paraId="463BF6E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494" w:type="pct"/>
          </w:tcPr>
          <w:p w14:paraId="057B6A17"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268" w:type="pct"/>
          </w:tcPr>
          <w:p w14:paraId="6AA19EF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473" w:type="pct"/>
          </w:tcPr>
          <w:p w14:paraId="555D374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307" w:type="pct"/>
          </w:tcPr>
          <w:p w14:paraId="741FC50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r>
      <w:tr w:rsidR="00E57DCA" w:rsidRPr="00822858" w14:paraId="1FCD432D" w14:textId="77777777" w:rsidTr="00E57DCA">
        <w:trPr>
          <w:trHeight w:val="179"/>
        </w:trPr>
        <w:tc>
          <w:tcPr>
            <w:cnfStyle w:val="001000000000" w:firstRow="0" w:lastRow="0" w:firstColumn="1" w:lastColumn="0" w:oddVBand="0" w:evenVBand="0" w:oddHBand="0" w:evenHBand="0" w:firstRowFirstColumn="0" w:firstRowLastColumn="0" w:lastRowFirstColumn="0" w:lastRowLastColumn="0"/>
            <w:tcW w:w="555" w:type="pct"/>
          </w:tcPr>
          <w:p w14:paraId="07D1C134"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Femenino</w:t>
            </w:r>
          </w:p>
        </w:tc>
        <w:tc>
          <w:tcPr>
            <w:tcW w:w="434" w:type="pct"/>
          </w:tcPr>
          <w:p w14:paraId="14EDA9F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1,02(0,96–1,08)</w:t>
            </w:r>
          </w:p>
          <w:p w14:paraId="7C9ED49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248" w:type="pct"/>
          </w:tcPr>
          <w:p w14:paraId="744EB4A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0,437</w:t>
            </w:r>
          </w:p>
        </w:tc>
        <w:tc>
          <w:tcPr>
            <w:tcW w:w="493" w:type="pct"/>
          </w:tcPr>
          <w:p w14:paraId="0A76573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1,03(0,96–1,11)</w:t>
            </w:r>
          </w:p>
        </w:tc>
        <w:tc>
          <w:tcPr>
            <w:tcW w:w="248" w:type="pct"/>
          </w:tcPr>
          <w:p w14:paraId="78FBE6D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0,301</w:t>
            </w:r>
          </w:p>
        </w:tc>
        <w:tc>
          <w:tcPr>
            <w:tcW w:w="494" w:type="pct"/>
          </w:tcPr>
          <w:p w14:paraId="72D493F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1,10(1,01–1,19)</w:t>
            </w:r>
          </w:p>
        </w:tc>
        <w:tc>
          <w:tcPr>
            <w:tcW w:w="250" w:type="pct"/>
          </w:tcPr>
          <w:p w14:paraId="603E135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0,015</w:t>
            </w:r>
          </w:p>
        </w:tc>
        <w:tc>
          <w:tcPr>
            <w:tcW w:w="489" w:type="pct"/>
          </w:tcPr>
          <w:p w14:paraId="487A01D9"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1,04(0,97–1,12)</w:t>
            </w:r>
          </w:p>
        </w:tc>
        <w:tc>
          <w:tcPr>
            <w:tcW w:w="247" w:type="pct"/>
          </w:tcPr>
          <w:p w14:paraId="0BA5AF9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0,186</w:t>
            </w:r>
          </w:p>
        </w:tc>
        <w:tc>
          <w:tcPr>
            <w:tcW w:w="494" w:type="pct"/>
          </w:tcPr>
          <w:p w14:paraId="6E4EBBF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1,05(0,99–1,11)</w:t>
            </w:r>
          </w:p>
        </w:tc>
        <w:tc>
          <w:tcPr>
            <w:tcW w:w="268" w:type="pct"/>
          </w:tcPr>
          <w:p w14:paraId="5D8E4A8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0,067</w:t>
            </w:r>
          </w:p>
        </w:tc>
        <w:tc>
          <w:tcPr>
            <w:tcW w:w="473" w:type="pct"/>
          </w:tcPr>
          <w:p w14:paraId="36CDD55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0,94(0,73–1,21)</w:t>
            </w:r>
          </w:p>
          <w:p w14:paraId="117D47B7"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307" w:type="pct"/>
          </w:tcPr>
          <w:p w14:paraId="0E34EF4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0,669</w:t>
            </w:r>
          </w:p>
        </w:tc>
      </w:tr>
      <w:tr w:rsidR="00E57DCA" w:rsidRPr="00822858" w14:paraId="7392A55D"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2096E5E6" w14:textId="77777777" w:rsidR="00A1108E" w:rsidRPr="00822858" w:rsidRDefault="00A1108E" w:rsidP="000E6785">
            <w:pPr>
              <w:rPr>
                <w:rFonts w:ascii="Times New Roman" w:hAnsi="Times New Roman"/>
                <w:color w:val="auto"/>
                <w:sz w:val="14"/>
                <w:szCs w:val="16"/>
              </w:rPr>
            </w:pPr>
            <w:r w:rsidRPr="00822858">
              <w:rPr>
                <w:rFonts w:ascii="Times New Roman" w:hAnsi="Times New Roman"/>
                <w:color w:val="auto"/>
                <w:sz w:val="14"/>
                <w:szCs w:val="16"/>
              </w:rPr>
              <w:t xml:space="preserve">Características Clínicas </w:t>
            </w:r>
            <w:proofErr w:type="spellStart"/>
            <w:r w:rsidRPr="00822858">
              <w:rPr>
                <w:rFonts w:ascii="Times New Roman" w:hAnsi="Times New Roman"/>
                <w:color w:val="auto"/>
                <w:sz w:val="14"/>
                <w:szCs w:val="16"/>
              </w:rPr>
              <w:t>Extraorales</w:t>
            </w:r>
            <w:proofErr w:type="spellEnd"/>
          </w:p>
        </w:tc>
        <w:tc>
          <w:tcPr>
            <w:tcW w:w="434" w:type="pct"/>
          </w:tcPr>
          <w:p w14:paraId="57FE662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248" w:type="pct"/>
          </w:tcPr>
          <w:p w14:paraId="55A17F1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493" w:type="pct"/>
          </w:tcPr>
          <w:p w14:paraId="2F968E6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248" w:type="pct"/>
          </w:tcPr>
          <w:p w14:paraId="3DE1932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494" w:type="pct"/>
          </w:tcPr>
          <w:p w14:paraId="11D63C0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250" w:type="pct"/>
          </w:tcPr>
          <w:p w14:paraId="62CA50C7"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489" w:type="pct"/>
          </w:tcPr>
          <w:p w14:paraId="0689D9E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247" w:type="pct"/>
          </w:tcPr>
          <w:p w14:paraId="717862A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494" w:type="pct"/>
          </w:tcPr>
          <w:p w14:paraId="326E942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268" w:type="pct"/>
          </w:tcPr>
          <w:p w14:paraId="5736D8E9"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473" w:type="pct"/>
          </w:tcPr>
          <w:p w14:paraId="6E2C51B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c>
          <w:tcPr>
            <w:tcW w:w="307" w:type="pct"/>
          </w:tcPr>
          <w:p w14:paraId="3546AE1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p>
        </w:tc>
      </w:tr>
      <w:tr w:rsidR="00E57DCA" w:rsidRPr="00822858" w14:paraId="0FFDA1E2"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5BDED346"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Facie adenoidea</w:t>
            </w:r>
          </w:p>
        </w:tc>
        <w:tc>
          <w:tcPr>
            <w:tcW w:w="434" w:type="pct"/>
          </w:tcPr>
          <w:p w14:paraId="0E5C134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0,97(0,91-1,03)</w:t>
            </w:r>
          </w:p>
        </w:tc>
        <w:tc>
          <w:tcPr>
            <w:tcW w:w="248" w:type="pct"/>
          </w:tcPr>
          <w:p w14:paraId="7D5B4A8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0,352</w:t>
            </w:r>
          </w:p>
        </w:tc>
        <w:tc>
          <w:tcPr>
            <w:tcW w:w="493" w:type="pct"/>
          </w:tcPr>
          <w:p w14:paraId="3246F37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0,96(0,89-1,03)</w:t>
            </w:r>
          </w:p>
        </w:tc>
        <w:tc>
          <w:tcPr>
            <w:tcW w:w="248" w:type="pct"/>
          </w:tcPr>
          <w:p w14:paraId="66F5D3C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0,264</w:t>
            </w:r>
          </w:p>
        </w:tc>
        <w:tc>
          <w:tcPr>
            <w:tcW w:w="494" w:type="pct"/>
          </w:tcPr>
          <w:p w14:paraId="7FCB1737"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0,92(0,84-1,00)</w:t>
            </w:r>
          </w:p>
        </w:tc>
        <w:tc>
          <w:tcPr>
            <w:tcW w:w="250" w:type="pct"/>
          </w:tcPr>
          <w:p w14:paraId="2D469E9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0,069</w:t>
            </w:r>
          </w:p>
        </w:tc>
        <w:tc>
          <w:tcPr>
            <w:tcW w:w="489" w:type="pct"/>
          </w:tcPr>
          <w:p w14:paraId="093E688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0,96(0,89-1,04)</w:t>
            </w:r>
          </w:p>
        </w:tc>
        <w:tc>
          <w:tcPr>
            <w:tcW w:w="247" w:type="pct"/>
          </w:tcPr>
          <w:p w14:paraId="3A3C2DC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0,343</w:t>
            </w:r>
          </w:p>
        </w:tc>
        <w:tc>
          <w:tcPr>
            <w:tcW w:w="494" w:type="pct"/>
          </w:tcPr>
          <w:p w14:paraId="31B4EA0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0,95(0,90-1,01)</w:t>
            </w:r>
          </w:p>
        </w:tc>
        <w:tc>
          <w:tcPr>
            <w:tcW w:w="268" w:type="pct"/>
          </w:tcPr>
          <w:p w14:paraId="048229D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0,129</w:t>
            </w:r>
          </w:p>
        </w:tc>
        <w:tc>
          <w:tcPr>
            <w:tcW w:w="473" w:type="pct"/>
          </w:tcPr>
          <w:p w14:paraId="108BF227"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0,72(0,53-0,97)</w:t>
            </w:r>
          </w:p>
        </w:tc>
        <w:tc>
          <w:tcPr>
            <w:tcW w:w="307" w:type="pct"/>
          </w:tcPr>
          <w:p w14:paraId="63D57BD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0,036</w:t>
            </w:r>
          </w:p>
        </w:tc>
      </w:tr>
      <w:tr w:rsidR="00E57DCA" w:rsidRPr="00822858" w14:paraId="49F46FC3"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1038115A"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Perfil</w:t>
            </w:r>
          </w:p>
        </w:tc>
        <w:tc>
          <w:tcPr>
            <w:tcW w:w="434" w:type="pct"/>
          </w:tcPr>
          <w:p w14:paraId="51FE70A7"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0,95(0,89-1,01)</w:t>
            </w:r>
          </w:p>
        </w:tc>
        <w:tc>
          <w:tcPr>
            <w:tcW w:w="248" w:type="pct"/>
          </w:tcPr>
          <w:p w14:paraId="29349109"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0,138</w:t>
            </w:r>
          </w:p>
        </w:tc>
        <w:tc>
          <w:tcPr>
            <w:tcW w:w="493" w:type="pct"/>
          </w:tcPr>
          <w:p w14:paraId="60ACBBF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0,95 (0,89-1,04)</w:t>
            </w:r>
          </w:p>
        </w:tc>
        <w:tc>
          <w:tcPr>
            <w:tcW w:w="248" w:type="pct"/>
          </w:tcPr>
          <w:p w14:paraId="5DB4E22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0,383</w:t>
            </w:r>
          </w:p>
        </w:tc>
        <w:tc>
          <w:tcPr>
            <w:tcW w:w="494" w:type="pct"/>
          </w:tcPr>
          <w:p w14:paraId="7F55CF8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1,05(0,96–1,15)</w:t>
            </w:r>
          </w:p>
        </w:tc>
        <w:tc>
          <w:tcPr>
            <w:tcW w:w="250" w:type="pct"/>
          </w:tcPr>
          <w:p w14:paraId="1A087A6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0,219</w:t>
            </w:r>
          </w:p>
        </w:tc>
        <w:tc>
          <w:tcPr>
            <w:tcW w:w="489" w:type="pct"/>
          </w:tcPr>
          <w:p w14:paraId="524D09D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1,050,97–1,13)</w:t>
            </w:r>
          </w:p>
        </w:tc>
        <w:tc>
          <w:tcPr>
            <w:tcW w:w="247" w:type="pct"/>
          </w:tcPr>
          <w:p w14:paraId="707FC5C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0,164</w:t>
            </w:r>
          </w:p>
        </w:tc>
        <w:tc>
          <w:tcPr>
            <w:tcW w:w="494" w:type="pct"/>
          </w:tcPr>
          <w:p w14:paraId="70D2B44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1,01 (0,94 – 1,07)</w:t>
            </w:r>
          </w:p>
        </w:tc>
        <w:tc>
          <w:tcPr>
            <w:tcW w:w="268" w:type="pct"/>
          </w:tcPr>
          <w:p w14:paraId="5E5C3F3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0,742</w:t>
            </w:r>
          </w:p>
        </w:tc>
        <w:tc>
          <w:tcPr>
            <w:tcW w:w="473" w:type="pct"/>
          </w:tcPr>
          <w:p w14:paraId="13F33A2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0,87 (0,67-1,13)</w:t>
            </w:r>
          </w:p>
        </w:tc>
        <w:tc>
          <w:tcPr>
            <w:tcW w:w="307" w:type="pct"/>
          </w:tcPr>
          <w:p w14:paraId="750B34C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0,310</w:t>
            </w:r>
          </w:p>
        </w:tc>
      </w:tr>
      <w:tr w:rsidR="00E57DCA" w:rsidRPr="00822858" w14:paraId="431B83DD"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417071F8"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Tercios faciales</w:t>
            </w:r>
          </w:p>
        </w:tc>
        <w:tc>
          <w:tcPr>
            <w:tcW w:w="434" w:type="pct"/>
          </w:tcPr>
          <w:p w14:paraId="11D100A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0,93(0,88-0,98)</w:t>
            </w:r>
          </w:p>
        </w:tc>
        <w:tc>
          <w:tcPr>
            <w:tcW w:w="248" w:type="pct"/>
          </w:tcPr>
          <w:p w14:paraId="1A13AE9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0,013</w:t>
            </w:r>
          </w:p>
        </w:tc>
        <w:tc>
          <w:tcPr>
            <w:tcW w:w="493" w:type="pct"/>
          </w:tcPr>
          <w:p w14:paraId="001C894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1,00 (0,93-1,07)</w:t>
            </w:r>
          </w:p>
        </w:tc>
        <w:tc>
          <w:tcPr>
            <w:tcW w:w="248" w:type="pct"/>
          </w:tcPr>
          <w:p w14:paraId="61CA4C4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0,948</w:t>
            </w:r>
          </w:p>
        </w:tc>
        <w:tc>
          <w:tcPr>
            <w:tcW w:w="494" w:type="pct"/>
          </w:tcPr>
          <w:p w14:paraId="28DCBBC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0,95(0,87-1,03)</w:t>
            </w:r>
          </w:p>
        </w:tc>
        <w:tc>
          <w:tcPr>
            <w:tcW w:w="250" w:type="pct"/>
          </w:tcPr>
          <w:p w14:paraId="371B7DF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0,228</w:t>
            </w:r>
          </w:p>
        </w:tc>
        <w:tc>
          <w:tcPr>
            <w:tcW w:w="489" w:type="pct"/>
          </w:tcPr>
          <w:p w14:paraId="34BBE53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0,95(0,88-1,01)</w:t>
            </w:r>
          </w:p>
        </w:tc>
        <w:tc>
          <w:tcPr>
            <w:tcW w:w="247" w:type="pct"/>
          </w:tcPr>
          <w:p w14:paraId="275628B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0,143</w:t>
            </w:r>
          </w:p>
        </w:tc>
        <w:tc>
          <w:tcPr>
            <w:tcW w:w="494" w:type="pct"/>
          </w:tcPr>
          <w:p w14:paraId="2F646F89"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0,95(0,90-1,01)</w:t>
            </w:r>
          </w:p>
        </w:tc>
        <w:tc>
          <w:tcPr>
            <w:tcW w:w="268" w:type="pct"/>
          </w:tcPr>
          <w:p w14:paraId="3B17B50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0,140</w:t>
            </w:r>
          </w:p>
        </w:tc>
        <w:tc>
          <w:tcPr>
            <w:tcW w:w="473" w:type="pct"/>
          </w:tcPr>
          <w:p w14:paraId="1789D59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0,75(0,59-0,96)</w:t>
            </w:r>
          </w:p>
        </w:tc>
        <w:tc>
          <w:tcPr>
            <w:tcW w:w="307" w:type="pct"/>
          </w:tcPr>
          <w:p w14:paraId="1DD302B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0,024</w:t>
            </w:r>
          </w:p>
        </w:tc>
      </w:tr>
      <w:tr w:rsidR="00E57DCA" w:rsidRPr="00822858" w14:paraId="322FA548"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119E9246"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Labio superior anormal</w:t>
            </w:r>
          </w:p>
        </w:tc>
        <w:tc>
          <w:tcPr>
            <w:tcW w:w="434" w:type="pct"/>
          </w:tcPr>
          <w:p w14:paraId="0B5E4AD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1,05(0,99-1,12)</w:t>
            </w:r>
          </w:p>
        </w:tc>
        <w:tc>
          <w:tcPr>
            <w:tcW w:w="248" w:type="pct"/>
          </w:tcPr>
          <w:p w14:paraId="3B6AEC6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0,084</w:t>
            </w:r>
          </w:p>
        </w:tc>
        <w:tc>
          <w:tcPr>
            <w:tcW w:w="493" w:type="pct"/>
          </w:tcPr>
          <w:p w14:paraId="0FFC2FB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0,97(0,89-1,05)</w:t>
            </w:r>
          </w:p>
        </w:tc>
        <w:tc>
          <w:tcPr>
            <w:tcW w:w="248" w:type="pct"/>
          </w:tcPr>
          <w:p w14:paraId="58C05D5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0,467</w:t>
            </w:r>
          </w:p>
        </w:tc>
        <w:tc>
          <w:tcPr>
            <w:tcW w:w="494" w:type="pct"/>
          </w:tcPr>
          <w:p w14:paraId="66C8EFB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1,03(0,94–1,13)</w:t>
            </w:r>
          </w:p>
        </w:tc>
        <w:tc>
          <w:tcPr>
            <w:tcW w:w="250" w:type="pct"/>
          </w:tcPr>
          <w:p w14:paraId="45A088D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0,421</w:t>
            </w:r>
          </w:p>
        </w:tc>
        <w:tc>
          <w:tcPr>
            <w:tcW w:w="489" w:type="pct"/>
          </w:tcPr>
          <w:p w14:paraId="3AAF29C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1,04(0,96–1,12)</w:t>
            </w:r>
          </w:p>
        </w:tc>
        <w:tc>
          <w:tcPr>
            <w:tcW w:w="247" w:type="pct"/>
          </w:tcPr>
          <w:p w14:paraId="6CE37B0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0,317</w:t>
            </w:r>
          </w:p>
        </w:tc>
        <w:tc>
          <w:tcPr>
            <w:tcW w:w="494" w:type="pct"/>
          </w:tcPr>
          <w:p w14:paraId="6DF4C34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1,02(0,96 – 1,09)</w:t>
            </w:r>
          </w:p>
        </w:tc>
        <w:tc>
          <w:tcPr>
            <w:tcW w:w="268" w:type="pct"/>
          </w:tcPr>
          <w:p w14:paraId="61F3F93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0,432</w:t>
            </w:r>
          </w:p>
        </w:tc>
        <w:tc>
          <w:tcPr>
            <w:tcW w:w="473" w:type="pct"/>
          </w:tcPr>
          <w:p w14:paraId="67ACBA6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1,27(0,92-1,75)</w:t>
            </w:r>
          </w:p>
        </w:tc>
        <w:tc>
          <w:tcPr>
            <w:tcW w:w="307" w:type="pct"/>
          </w:tcPr>
          <w:p w14:paraId="6876D75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0,138</w:t>
            </w:r>
          </w:p>
        </w:tc>
      </w:tr>
      <w:tr w:rsidR="00E57DCA" w:rsidRPr="00822858" w14:paraId="11833EAD"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68E486FB" w14:textId="77777777" w:rsidR="00A1108E" w:rsidRPr="00822858" w:rsidRDefault="00A1108E" w:rsidP="000E6785">
            <w:pPr>
              <w:rPr>
                <w:rFonts w:ascii="Times New Roman" w:hAnsi="Times New Roman"/>
                <w:color w:val="auto"/>
                <w:sz w:val="14"/>
                <w:szCs w:val="16"/>
              </w:rPr>
            </w:pPr>
            <w:r w:rsidRPr="00822858">
              <w:rPr>
                <w:rFonts w:ascii="Times New Roman" w:hAnsi="Times New Roman"/>
                <w:color w:val="auto"/>
                <w:sz w:val="14"/>
                <w:szCs w:val="16"/>
              </w:rPr>
              <w:t xml:space="preserve">Características Clínicas </w:t>
            </w:r>
            <w:proofErr w:type="spellStart"/>
            <w:r w:rsidRPr="00822858">
              <w:rPr>
                <w:rFonts w:ascii="Times New Roman" w:hAnsi="Times New Roman"/>
                <w:color w:val="auto"/>
                <w:sz w:val="14"/>
                <w:szCs w:val="16"/>
              </w:rPr>
              <w:t>Intraorales</w:t>
            </w:r>
            <w:proofErr w:type="spellEnd"/>
          </w:p>
        </w:tc>
        <w:tc>
          <w:tcPr>
            <w:tcW w:w="434" w:type="pct"/>
          </w:tcPr>
          <w:p w14:paraId="221B447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p>
        </w:tc>
        <w:tc>
          <w:tcPr>
            <w:tcW w:w="248" w:type="pct"/>
          </w:tcPr>
          <w:p w14:paraId="0B1F728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p>
        </w:tc>
        <w:tc>
          <w:tcPr>
            <w:tcW w:w="493" w:type="pct"/>
          </w:tcPr>
          <w:p w14:paraId="5079C6A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248" w:type="pct"/>
          </w:tcPr>
          <w:p w14:paraId="6AC739E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494" w:type="pct"/>
          </w:tcPr>
          <w:p w14:paraId="7804499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250" w:type="pct"/>
          </w:tcPr>
          <w:p w14:paraId="57876857"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489" w:type="pct"/>
          </w:tcPr>
          <w:p w14:paraId="00BAA6A7"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247" w:type="pct"/>
          </w:tcPr>
          <w:p w14:paraId="13980E5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494" w:type="pct"/>
          </w:tcPr>
          <w:p w14:paraId="4B6BDA6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268" w:type="pct"/>
          </w:tcPr>
          <w:p w14:paraId="03A5A35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473" w:type="pct"/>
          </w:tcPr>
          <w:p w14:paraId="0478894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c>
          <w:tcPr>
            <w:tcW w:w="307" w:type="pct"/>
          </w:tcPr>
          <w:p w14:paraId="1F36B9D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p>
        </w:tc>
      </w:tr>
      <w:tr w:rsidR="00E57DCA" w:rsidRPr="00822858" w14:paraId="142B5F80"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73082BB7" w14:textId="77777777" w:rsidR="00A1108E" w:rsidRPr="00822858" w:rsidRDefault="00A1108E" w:rsidP="000E6785">
            <w:pPr>
              <w:tabs>
                <w:tab w:val="center" w:pos="1260"/>
              </w:tabs>
              <w:rPr>
                <w:rFonts w:ascii="Times New Roman" w:eastAsia="Calibri" w:hAnsi="Times New Roman"/>
                <w:b w:val="0"/>
                <w:color w:val="auto"/>
                <w:sz w:val="14"/>
                <w:szCs w:val="16"/>
              </w:rPr>
            </w:pPr>
            <w:r w:rsidRPr="00822858">
              <w:rPr>
                <w:rFonts w:ascii="Times New Roman" w:hAnsi="Times New Roman"/>
                <w:b w:val="0"/>
                <w:color w:val="auto"/>
                <w:sz w:val="14"/>
                <w:szCs w:val="16"/>
              </w:rPr>
              <w:t>Diastemas</w:t>
            </w:r>
          </w:p>
        </w:tc>
        <w:tc>
          <w:tcPr>
            <w:tcW w:w="434" w:type="pct"/>
          </w:tcPr>
          <w:p w14:paraId="1B82068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0,99(0,93–1,04)</w:t>
            </w:r>
          </w:p>
        </w:tc>
        <w:tc>
          <w:tcPr>
            <w:tcW w:w="248" w:type="pct"/>
          </w:tcPr>
          <w:p w14:paraId="6640B35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0,788</w:t>
            </w:r>
          </w:p>
        </w:tc>
        <w:tc>
          <w:tcPr>
            <w:tcW w:w="493" w:type="pct"/>
          </w:tcPr>
          <w:p w14:paraId="5B2C218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1,03(0,96–1,10)</w:t>
            </w:r>
          </w:p>
        </w:tc>
        <w:tc>
          <w:tcPr>
            <w:tcW w:w="248" w:type="pct"/>
          </w:tcPr>
          <w:p w14:paraId="471063C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0,403</w:t>
            </w:r>
          </w:p>
        </w:tc>
        <w:tc>
          <w:tcPr>
            <w:tcW w:w="494" w:type="pct"/>
          </w:tcPr>
          <w:p w14:paraId="5AD1D58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1,01(0,93–1,09)</w:t>
            </w:r>
          </w:p>
        </w:tc>
        <w:tc>
          <w:tcPr>
            <w:tcW w:w="250" w:type="pct"/>
          </w:tcPr>
          <w:p w14:paraId="3EF8F03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0,727</w:t>
            </w:r>
          </w:p>
        </w:tc>
        <w:tc>
          <w:tcPr>
            <w:tcW w:w="489" w:type="pct"/>
          </w:tcPr>
          <w:p w14:paraId="6F24177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1,04(0,97–1,11)</w:t>
            </w:r>
          </w:p>
        </w:tc>
        <w:tc>
          <w:tcPr>
            <w:tcW w:w="247" w:type="pct"/>
          </w:tcPr>
          <w:p w14:paraId="56A6086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0,249</w:t>
            </w:r>
          </w:p>
        </w:tc>
        <w:tc>
          <w:tcPr>
            <w:tcW w:w="494" w:type="pct"/>
          </w:tcPr>
          <w:p w14:paraId="3A9C2F5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1,02(0,96-1,08)</w:t>
            </w:r>
          </w:p>
        </w:tc>
        <w:tc>
          <w:tcPr>
            <w:tcW w:w="268" w:type="pct"/>
          </w:tcPr>
          <w:p w14:paraId="14D17FC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0,454</w:t>
            </w:r>
          </w:p>
        </w:tc>
        <w:tc>
          <w:tcPr>
            <w:tcW w:w="473" w:type="pct"/>
          </w:tcPr>
          <w:p w14:paraId="4420380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1,37(1,07–1,74)</w:t>
            </w:r>
          </w:p>
        </w:tc>
        <w:tc>
          <w:tcPr>
            <w:tcW w:w="307" w:type="pct"/>
          </w:tcPr>
          <w:p w14:paraId="231267F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eastAsia="Calibri" w:hAnsi="Times New Roman"/>
                <w:color w:val="auto"/>
                <w:sz w:val="14"/>
                <w:szCs w:val="16"/>
              </w:rPr>
              <w:t>0,010</w:t>
            </w:r>
          </w:p>
        </w:tc>
      </w:tr>
      <w:tr w:rsidR="00E57DCA" w:rsidRPr="00822858" w14:paraId="4F54D1B1"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5EFB7323" w14:textId="77777777" w:rsidR="00A1108E" w:rsidRPr="00822858" w:rsidRDefault="00A1108E" w:rsidP="000E6785">
            <w:pPr>
              <w:rPr>
                <w:rFonts w:ascii="Times New Roman" w:eastAsia="Calibri" w:hAnsi="Times New Roman"/>
                <w:b w:val="0"/>
                <w:color w:val="auto"/>
                <w:sz w:val="14"/>
                <w:szCs w:val="16"/>
              </w:rPr>
            </w:pPr>
            <w:r w:rsidRPr="00822858">
              <w:rPr>
                <w:rFonts w:ascii="Times New Roman" w:hAnsi="Times New Roman"/>
                <w:b w:val="0"/>
                <w:color w:val="auto"/>
                <w:sz w:val="14"/>
                <w:szCs w:val="16"/>
              </w:rPr>
              <w:t>Mordida profunda</w:t>
            </w:r>
          </w:p>
        </w:tc>
        <w:tc>
          <w:tcPr>
            <w:tcW w:w="434" w:type="pct"/>
          </w:tcPr>
          <w:p w14:paraId="6F7CE40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0,97(0,90–1,05)</w:t>
            </w:r>
          </w:p>
        </w:tc>
        <w:tc>
          <w:tcPr>
            <w:tcW w:w="248" w:type="pct"/>
          </w:tcPr>
          <w:p w14:paraId="2545948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0,521</w:t>
            </w:r>
          </w:p>
        </w:tc>
        <w:tc>
          <w:tcPr>
            <w:tcW w:w="493" w:type="pct"/>
          </w:tcPr>
          <w:p w14:paraId="795EBAF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0,93(0,84-1,02)</w:t>
            </w:r>
          </w:p>
        </w:tc>
        <w:tc>
          <w:tcPr>
            <w:tcW w:w="248" w:type="pct"/>
          </w:tcPr>
          <w:p w14:paraId="4237154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0,136</w:t>
            </w:r>
          </w:p>
        </w:tc>
        <w:tc>
          <w:tcPr>
            <w:tcW w:w="494" w:type="pct"/>
          </w:tcPr>
          <w:p w14:paraId="563841B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0,86(0,79-0,94)</w:t>
            </w:r>
          </w:p>
        </w:tc>
        <w:tc>
          <w:tcPr>
            <w:tcW w:w="250" w:type="pct"/>
          </w:tcPr>
          <w:p w14:paraId="473D420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0,002</w:t>
            </w:r>
          </w:p>
        </w:tc>
        <w:tc>
          <w:tcPr>
            <w:tcW w:w="489" w:type="pct"/>
          </w:tcPr>
          <w:p w14:paraId="1419C8E7"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0,95(0,88-1,03)</w:t>
            </w:r>
          </w:p>
        </w:tc>
        <w:tc>
          <w:tcPr>
            <w:tcW w:w="247" w:type="pct"/>
          </w:tcPr>
          <w:p w14:paraId="3C3D03A9"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0,251</w:t>
            </w:r>
          </w:p>
        </w:tc>
        <w:tc>
          <w:tcPr>
            <w:tcW w:w="494" w:type="pct"/>
          </w:tcPr>
          <w:p w14:paraId="0BC237A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0,93(0,86-0,99)</w:t>
            </w:r>
          </w:p>
        </w:tc>
        <w:tc>
          <w:tcPr>
            <w:tcW w:w="268" w:type="pct"/>
          </w:tcPr>
          <w:p w14:paraId="34DD993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0,041</w:t>
            </w:r>
          </w:p>
        </w:tc>
        <w:tc>
          <w:tcPr>
            <w:tcW w:w="473" w:type="pct"/>
          </w:tcPr>
          <w:p w14:paraId="344AEE5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0,91(0,66–1,26)</w:t>
            </w:r>
          </w:p>
        </w:tc>
        <w:tc>
          <w:tcPr>
            <w:tcW w:w="307" w:type="pct"/>
          </w:tcPr>
          <w:p w14:paraId="39A6CEB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0,587</w:t>
            </w:r>
          </w:p>
        </w:tc>
      </w:tr>
      <w:tr w:rsidR="00E57DCA" w:rsidRPr="00822858" w14:paraId="57D08A79"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03FD4846"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Mordida cruzada anterior</w:t>
            </w:r>
          </w:p>
        </w:tc>
        <w:tc>
          <w:tcPr>
            <w:tcW w:w="434" w:type="pct"/>
          </w:tcPr>
          <w:p w14:paraId="26CA582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1,05(0,96 -1,14)</w:t>
            </w:r>
          </w:p>
        </w:tc>
        <w:tc>
          <w:tcPr>
            <w:tcW w:w="248" w:type="pct"/>
          </w:tcPr>
          <w:p w14:paraId="3BA4CF3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0,245</w:t>
            </w:r>
          </w:p>
        </w:tc>
        <w:tc>
          <w:tcPr>
            <w:tcW w:w="493" w:type="pct"/>
          </w:tcPr>
          <w:p w14:paraId="3CAF802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1,04(0,94-1,16)</w:t>
            </w:r>
          </w:p>
        </w:tc>
        <w:tc>
          <w:tcPr>
            <w:tcW w:w="248" w:type="pct"/>
          </w:tcPr>
          <w:p w14:paraId="33D3161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0.364</w:t>
            </w:r>
          </w:p>
        </w:tc>
        <w:tc>
          <w:tcPr>
            <w:tcW w:w="494" w:type="pct"/>
          </w:tcPr>
          <w:p w14:paraId="4403D26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1,24 (1,07-1,44)</w:t>
            </w:r>
          </w:p>
        </w:tc>
        <w:tc>
          <w:tcPr>
            <w:tcW w:w="250" w:type="pct"/>
          </w:tcPr>
          <w:p w14:paraId="61AC06B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0,004</w:t>
            </w:r>
          </w:p>
        </w:tc>
        <w:tc>
          <w:tcPr>
            <w:tcW w:w="489" w:type="pct"/>
          </w:tcPr>
          <w:p w14:paraId="1F8AB55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1,31(1,16-1,49)</w:t>
            </w:r>
          </w:p>
        </w:tc>
        <w:tc>
          <w:tcPr>
            <w:tcW w:w="247" w:type="pct"/>
          </w:tcPr>
          <w:p w14:paraId="275C4F3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0,00</w:t>
            </w:r>
          </w:p>
        </w:tc>
        <w:tc>
          <w:tcPr>
            <w:tcW w:w="494" w:type="pct"/>
          </w:tcPr>
          <w:p w14:paraId="1B57745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1,17(1,06-1,30)</w:t>
            </w:r>
          </w:p>
        </w:tc>
        <w:tc>
          <w:tcPr>
            <w:tcW w:w="268" w:type="pct"/>
          </w:tcPr>
          <w:p w14:paraId="0517813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0,001</w:t>
            </w:r>
          </w:p>
        </w:tc>
        <w:tc>
          <w:tcPr>
            <w:tcW w:w="473" w:type="pct"/>
          </w:tcPr>
          <w:p w14:paraId="71C47FE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1,63(1,22-2,16)</w:t>
            </w:r>
          </w:p>
        </w:tc>
        <w:tc>
          <w:tcPr>
            <w:tcW w:w="307" w:type="pct"/>
          </w:tcPr>
          <w:p w14:paraId="1A6CB7B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0,001</w:t>
            </w:r>
          </w:p>
        </w:tc>
      </w:tr>
      <w:tr w:rsidR="00E57DCA" w:rsidRPr="00822858" w14:paraId="02E1CD92"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765D1720" w14:textId="77777777" w:rsidR="00A1108E" w:rsidRPr="00822858" w:rsidRDefault="00A1108E" w:rsidP="000E6785">
            <w:pPr>
              <w:rPr>
                <w:rFonts w:ascii="Times New Roman" w:eastAsia="Calibri" w:hAnsi="Times New Roman"/>
                <w:b w:val="0"/>
                <w:color w:val="auto"/>
                <w:sz w:val="14"/>
                <w:szCs w:val="16"/>
              </w:rPr>
            </w:pPr>
            <w:r w:rsidRPr="00822858">
              <w:rPr>
                <w:rFonts w:ascii="Times New Roman" w:eastAsia="Calibri" w:hAnsi="Times New Roman"/>
                <w:b w:val="0"/>
                <w:color w:val="auto"/>
                <w:sz w:val="14"/>
                <w:szCs w:val="16"/>
              </w:rPr>
              <w:t>Clase ll molar</w:t>
            </w:r>
          </w:p>
        </w:tc>
        <w:tc>
          <w:tcPr>
            <w:tcW w:w="434" w:type="pct"/>
          </w:tcPr>
          <w:p w14:paraId="6C4D184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1,02(0,96-1,09)</w:t>
            </w:r>
          </w:p>
        </w:tc>
        <w:tc>
          <w:tcPr>
            <w:tcW w:w="248" w:type="pct"/>
          </w:tcPr>
          <w:p w14:paraId="64A9BDD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0,417</w:t>
            </w:r>
          </w:p>
        </w:tc>
        <w:tc>
          <w:tcPr>
            <w:tcW w:w="493" w:type="pct"/>
          </w:tcPr>
          <w:p w14:paraId="5EE52E7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1,02(0,94-1,10)</w:t>
            </w:r>
          </w:p>
        </w:tc>
        <w:tc>
          <w:tcPr>
            <w:tcW w:w="248" w:type="pct"/>
          </w:tcPr>
          <w:p w14:paraId="1935202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0,620</w:t>
            </w:r>
          </w:p>
        </w:tc>
        <w:tc>
          <w:tcPr>
            <w:tcW w:w="494" w:type="pct"/>
          </w:tcPr>
          <w:p w14:paraId="261FD249"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1,02(0,93–1,11)</w:t>
            </w:r>
          </w:p>
        </w:tc>
        <w:tc>
          <w:tcPr>
            <w:tcW w:w="250" w:type="pct"/>
          </w:tcPr>
          <w:p w14:paraId="2DD30AF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0,604</w:t>
            </w:r>
          </w:p>
        </w:tc>
        <w:tc>
          <w:tcPr>
            <w:tcW w:w="489" w:type="pct"/>
          </w:tcPr>
          <w:p w14:paraId="14598F4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1,10(1,01-1,19)</w:t>
            </w:r>
          </w:p>
        </w:tc>
        <w:tc>
          <w:tcPr>
            <w:tcW w:w="247" w:type="pct"/>
          </w:tcPr>
          <w:p w14:paraId="4AD9C0C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0,020</w:t>
            </w:r>
          </w:p>
        </w:tc>
        <w:tc>
          <w:tcPr>
            <w:tcW w:w="494" w:type="pct"/>
          </w:tcPr>
          <w:p w14:paraId="1EC5580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1,04(0,98-1,11)</w:t>
            </w:r>
          </w:p>
        </w:tc>
        <w:tc>
          <w:tcPr>
            <w:tcW w:w="268" w:type="pct"/>
          </w:tcPr>
          <w:p w14:paraId="13CFC8B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0,165</w:t>
            </w:r>
          </w:p>
        </w:tc>
        <w:tc>
          <w:tcPr>
            <w:tcW w:w="473" w:type="pct"/>
          </w:tcPr>
          <w:p w14:paraId="2552B2E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eastAsia="Calibri" w:hAnsi="Times New Roman"/>
                <w:color w:val="auto"/>
                <w:sz w:val="14"/>
                <w:szCs w:val="16"/>
              </w:rPr>
              <w:t>0,94(0,71-1,26)</w:t>
            </w:r>
          </w:p>
        </w:tc>
        <w:tc>
          <w:tcPr>
            <w:tcW w:w="307" w:type="pct"/>
          </w:tcPr>
          <w:p w14:paraId="70A4F1E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eastAsia="Calibri" w:hAnsi="Times New Roman"/>
                <w:color w:val="auto"/>
                <w:sz w:val="14"/>
                <w:szCs w:val="16"/>
              </w:rPr>
              <w:t>0,720</w:t>
            </w:r>
          </w:p>
        </w:tc>
      </w:tr>
      <w:tr w:rsidR="00E57DCA" w:rsidRPr="00822858" w14:paraId="53BD7F56"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2B97FDA2"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 xml:space="preserve">Clase </w:t>
            </w:r>
            <w:proofErr w:type="spellStart"/>
            <w:r w:rsidRPr="00822858">
              <w:rPr>
                <w:rFonts w:ascii="Times New Roman" w:hAnsi="Times New Roman"/>
                <w:b w:val="0"/>
                <w:color w:val="auto"/>
                <w:sz w:val="14"/>
                <w:szCs w:val="16"/>
              </w:rPr>
              <w:t>lll</w:t>
            </w:r>
            <w:proofErr w:type="spellEnd"/>
            <w:r w:rsidRPr="00822858">
              <w:rPr>
                <w:rFonts w:ascii="Times New Roman" w:hAnsi="Times New Roman"/>
                <w:b w:val="0"/>
                <w:color w:val="auto"/>
                <w:sz w:val="14"/>
                <w:szCs w:val="16"/>
              </w:rPr>
              <w:t xml:space="preserve"> molar</w:t>
            </w:r>
          </w:p>
        </w:tc>
        <w:tc>
          <w:tcPr>
            <w:tcW w:w="434" w:type="pct"/>
          </w:tcPr>
          <w:p w14:paraId="00E9EE0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1,00(0,95-1,06)</w:t>
            </w:r>
          </w:p>
        </w:tc>
        <w:tc>
          <w:tcPr>
            <w:tcW w:w="248" w:type="pct"/>
          </w:tcPr>
          <w:p w14:paraId="295E03B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0,807</w:t>
            </w:r>
          </w:p>
        </w:tc>
        <w:tc>
          <w:tcPr>
            <w:tcW w:w="493" w:type="pct"/>
          </w:tcPr>
          <w:p w14:paraId="16C0AC7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0,98(0,92-1,06)</w:t>
            </w:r>
          </w:p>
        </w:tc>
        <w:tc>
          <w:tcPr>
            <w:tcW w:w="248" w:type="pct"/>
          </w:tcPr>
          <w:p w14:paraId="78A6212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0,768</w:t>
            </w:r>
          </w:p>
        </w:tc>
        <w:tc>
          <w:tcPr>
            <w:tcW w:w="494" w:type="pct"/>
          </w:tcPr>
          <w:p w14:paraId="18536A7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1,00(0,92–1,09)</w:t>
            </w:r>
          </w:p>
        </w:tc>
        <w:tc>
          <w:tcPr>
            <w:tcW w:w="250" w:type="pct"/>
          </w:tcPr>
          <w:p w14:paraId="53273E0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0,835</w:t>
            </w:r>
          </w:p>
        </w:tc>
        <w:tc>
          <w:tcPr>
            <w:tcW w:w="489" w:type="pct"/>
          </w:tcPr>
          <w:p w14:paraId="238274B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0,94(0,88–1,01)</w:t>
            </w:r>
          </w:p>
        </w:tc>
        <w:tc>
          <w:tcPr>
            <w:tcW w:w="247" w:type="pct"/>
          </w:tcPr>
          <w:p w14:paraId="5EC588B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0,109</w:t>
            </w:r>
          </w:p>
        </w:tc>
        <w:tc>
          <w:tcPr>
            <w:tcW w:w="494" w:type="pct"/>
          </w:tcPr>
          <w:p w14:paraId="5B19EF2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0,98(0,93–1,04)</w:t>
            </w:r>
          </w:p>
        </w:tc>
        <w:tc>
          <w:tcPr>
            <w:tcW w:w="268" w:type="pct"/>
          </w:tcPr>
          <w:p w14:paraId="0CF97B6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0,587</w:t>
            </w:r>
          </w:p>
        </w:tc>
        <w:tc>
          <w:tcPr>
            <w:tcW w:w="473" w:type="pct"/>
          </w:tcPr>
          <w:p w14:paraId="59FEC62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1,02(0,79-1,32)</w:t>
            </w:r>
          </w:p>
        </w:tc>
        <w:tc>
          <w:tcPr>
            <w:tcW w:w="307" w:type="pct"/>
          </w:tcPr>
          <w:p w14:paraId="1E057DF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0,828</w:t>
            </w:r>
          </w:p>
        </w:tc>
      </w:tr>
      <w:tr w:rsidR="00E57DCA" w:rsidRPr="00822858" w14:paraId="29F8C7B9"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27CAD897"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Clase ll canina</w:t>
            </w:r>
          </w:p>
        </w:tc>
        <w:tc>
          <w:tcPr>
            <w:tcW w:w="434" w:type="pct"/>
          </w:tcPr>
          <w:p w14:paraId="2BE3E43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0,99(0,93-1,06)</w:t>
            </w:r>
          </w:p>
        </w:tc>
        <w:tc>
          <w:tcPr>
            <w:tcW w:w="248" w:type="pct"/>
          </w:tcPr>
          <w:p w14:paraId="60B7A14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0,933</w:t>
            </w:r>
          </w:p>
        </w:tc>
        <w:tc>
          <w:tcPr>
            <w:tcW w:w="493" w:type="pct"/>
          </w:tcPr>
          <w:p w14:paraId="7FB3AFB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0,97(0,89-1,06)</w:t>
            </w:r>
          </w:p>
        </w:tc>
        <w:tc>
          <w:tcPr>
            <w:tcW w:w="248" w:type="pct"/>
          </w:tcPr>
          <w:p w14:paraId="2B6991F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0,581</w:t>
            </w:r>
          </w:p>
        </w:tc>
        <w:tc>
          <w:tcPr>
            <w:tcW w:w="494" w:type="pct"/>
          </w:tcPr>
          <w:p w14:paraId="0C10B1E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1,05(0,95-1,16)</w:t>
            </w:r>
          </w:p>
        </w:tc>
        <w:tc>
          <w:tcPr>
            <w:tcW w:w="250" w:type="pct"/>
          </w:tcPr>
          <w:p w14:paraId="7784CAB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0,332</w:t>
            </w:r>
          </w:p>
        </w:tc>
        <w:tc>
          <w:tcPr>
            <w:tcW w:w="489" w:type="pct"/>
          </w:tcPr>
          <w:p w14:paraId="3C61E7B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1,09(1,00-1,18)</w:t>
            </w:r>
          </w:p>
        </w:tc>
        <w:tc>
          <w:tcPr>
            <w:tcW w:w="247" w:type="pct"/>
          </w:tcPr>
          <w:p w14:paraId="1302F62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0,036</w:t>
            </w:r>
          </w:p>
        </w:tc>
        <w:tc>
          <w:tcPr>
            <w:tcW w:w="494" w:type="pct"/>
          </w:tcPr>
          <w:p w14:paraId="73A90EA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1,03(0,96-1,10)</w:t>
            </w:r>
          </w:p>
        </w:tc>
        <w:tc>
          <w:tcPr>
            <w:tcW w:w="268" w:type="pct"/>
          </w:tcPr>
          <w:p w14:paraId="37A30AA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0,315</w:t>
            </w:r>
          </w:p>
        </w:tc>
        <w:tc>
          <w:tcPr>
            <w:tcW w:w="473" w:type="pct"/>
          </w:tcPr>
          <w:p w14:paraId="04DBC21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1,05(0,77-1,43)</w:t>
            </w:r>
          </w:p>
        </w:tc>
        <w:tc>
          <w:tcPr>
            <w:tcW w:w="307" w:type="pct"/>
          </w:tcPr>
          <w:p w14:paraId="7DB1D30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0,733</w:t>
            </w:r>
          </w:p>
        </w:tc>
      </w:tr>
      <w:tr w:rsidR="00E57DCA" w:rsidRPr="00822858" w14:paraId="0A47D944"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4812CF83"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 xml:space="preserve">Clase </w:t>
            </w:r>
            <w:proofErr w:type="spellStart"/>
            <w:r w:rsidRPr="00822858">
              <w:rPr>
                <w:rFonts w:ascii="Times New Roman" w:hAnsi="Times New Roman"/>
                <w:b w:val="0"/>
                <w:color w:val="auto"/>
                <w:sz w:val="14"/>
                <w:szCs w:val="16"/>
              </w:rPr>
              <w:t>lll</w:t>
            </w:r>
            <w:proofErr w:type="spellEnd"/>
            <w:r w:rsidRPr="00822858">
              <w:rPr>
                <w:rFonts w:ascii="Times New Roman" w:hAnsi="Times New Roman"/>
                <w:b w:val="0"/>
                <w:color w:val="auto"/>
                <w:sz w:val="14"/>
                <w:szCs w:val="16"/>
              </w:rPr>
              <w:t xml:space="preserve"> canina</w:t>
            </w:r>
          </w:p>
        </w:tc>
        <w:tc>
          <w:tcPr>
            <w:tcW w:w="434" w:type="pct"/>
          </w:tcPr>
          <w:p w14:paraId="14AF9D2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0,99(0,89-1,06)</w:t>
            </w:r>
          </w:p>
        </w:tc>
        <w:tc>
          <w:tcPr>
            <w:tcW w:w="248" w:type="pct"/>
          </w:tcPr>
          <w:p w14:paraId="302B818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0,909</w:t>
            </w:r>
          </w:p>
        </w:tc>
        <w:tc>
          <w:tcPr>
            <w:tcW w:w="493" w:type="pct"/>
          </w:tcPr>
          <w:p w14:paraId="10142A8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0,98(0,91-1,05)</w:t>
            </w:r>
          </w:p>
        </w:tc>
        <w:tc>
          <w:tcPr>
            <w:tcW w:w="248" w:type="pct"/>
          </w:tcPr>
          <w:p w14:paraId="70AF34E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0,615</w:t>
            </w:r>
          </w:p>
        </w:tc>
        <w:tc>
          <w:tcPr>
            <w:tcW w:w="494" w:type="pct"/>
          </w:tcPr>
          <w:p w14:paraId="0C8DA24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1,01(0,93–1,10)</w:t>
            </w:r>
          </w:p>
        </w:tc>
        <w:tc>
          <w:tcPr>
            <w:tcW w:w="250" w:type="pct"/>
          </w:tcPr>
          <w:p w14:paraId="3096D97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0,677</w:t>
            </w:r>
          </w:p>
        </w:tc>
        <w:tc>
          <w:tcPr>
            <w:tcW w:w="489" w:type="pct"/>
          </w:tcPr>
          <w:p w14:paraId="26210D4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0,93(0,87-1,00)</w:t>
            </w:r>
          </w:p>
        </w:tc>
        <w:tc>
          <w:tcPr>
            <w:tcW w:w="247" w:type="pct"/>
          </w:tcPr>
          <w:p w14:paraId="5D08653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0,053</w:t>
            </w:r>
          </w:p>
        </w:tc>
        <w:tc>
          <w:tcPr>
            <w:tcW w:w="494" w:type="pct"/>
          </w:tcPr>
          <w:p w14:paraId="261EEC4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0,97(0,92-1,03)</w:t>
            </w:r>
          </w:p>
        </w:tc>
        <w:tc>
          <w:tcPr>
            <w:tcW w:w="268" w:type="pct"/>
          </w:tcPr>
          <w:p w14:paraId="0B5C4E9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0,467</w:t>
            </w:r>
          </w:p>
        </w:tc>
        <w:tc>
          <w:tcPr>
            <w:tcW w:w="473" w:type="pct"/>
          </w:tcPr>
          <w:p w14:paraId="6F3EEF8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1,08(0,83-1,41)</w:t>
            </w:r>
          </w:p>
        </w:tc>
        <w:tc>
          <w:tcPr>
            <w:tcW w:w="307" w:type="pct"/>
          </w:tcPr>
          <w:p w14:paraId="5C7832F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0,526</w:t>
            </w:r>
          </w:p>
        </w:tc>
      </w:tr>
      <w:tr w:rsidR="00E57DCA" w:rsidRPr="00822858" w14:paraId="22752A0E"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0166CDA3" w14:textId="77777777" w:rsidR="00A1108E" w:rsidRPr="00822858" w:rsidRDefault="00A1108E" w:rsidP="000E6785">
            <w:pPr>
              <w:rPr>
                <w:rFonts w:ascii="Times New Roman" w:hAnsi="Times New Roman"/>
                <w:color w:val="auto"/>
                <w:sz w:val="14"/>
                <w:szCs w:val="16"/>
              </w:rPr>
            </w:pPr>
            <w:r w:rsidRPr="00822858">
              <w:rPr>
                <w:rFonts w:ascii="Times New Roman" w:hAnsi="Times New Roman"/>
                <w:b w:val="0"/>
                <w:color w:val="auto"/>
                <w:sz w:val="14"/>
                <w:szCs w:val="16"/>
              </w:rPr>
              <w:t>Fonación</w:t>
            </w:r>
          </w:p>
        </w:tc>
        <w:tc>
          <w:tcPr>
            <w:tcW w:w="434" w:type="pct"/>
          </w:tcPr>
          <w:p w14:paraId="5FEBA81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color w:val="auto"/>
                <w:sz w:val="14"/>
                <w:szCs w:val="16"/>
              </w:rPr>
              <w:t>1,02(0,93-1,11)</w:t>
            </w:r>
          </w:p>
        </w:tc>
        <w:tc>
          <w:tcPr>
            <w:tcW w:w="248" w:type="pct"/>
          </w:tcPr>
          <w:p w14:paraId="6E9BD42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color w:val="auto"/>
                <w:sz w:val="14"/>
                <w:szCs w:val="16"/>
              </w:rPr>
              <w:t>0,593</w:t>
            </w:r>
          </w:p>
        </w:tc>
        <w:tc>
          <w:tcPr>
            <w:tcW w:w="493" w:type="pct"/>
          </w:tcPr>
          <w:p w14:paraId="6B265C5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color w:val="auto"/>
                <w:sz w:val="14"/>
                <w:szCs w:val="16"/>
              </w:rPr>
              <w:t>1,06(0,96-1,17)</w:t>
            </w:r>
          </w:p>
        </w:tc>
        <w:tc>
          <w:tcPr>
            <w:tcW w:w="248" w:type="pct"/>
          </w:tcPr>
          <w:p w14:paraId="39B0775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color w:val="auto"/>
                <w:sz w:val="14"/>
                <w:szCs w:val="16"/>
              </w:rPr>
              <w:t>0,217</w:t>
            </w:r>
          </w:p>
        </w:tc>
        <w:tc>
          <w:tcPr>
            <w:tcW w:w="494" w:type="pct"/>
          </w:tcPr>
          <w:p w14:paraId="41DF8F2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color w:val="auto"/>
                <w:sz w:val="14"/>
                <w:szCs w:val="16"/>
              </w:rPr>
              <w:t>1,09(0,97–1,23)</w:t>
            </w:r>
          </w:p>
        </w:tc>
        <w:tc>
          <w:tcPr>
            <w:tcW w:w="250" w:type="pct"/>
          </w:tcPr>
          <w:p w14:paraId="38830A9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color w:val="auto"/>
                <w:sz w:val="14"/>
                <w:szCs w:val="16"/>
              </w:rPr>
              <w:t>0,133</w:t>
            </w:r>
          </w:p>
        </w:tc>
        <w:tc>
          <w:tcPr>
            <w:tcW w:w="489" w:type="pct"/>
          </w:tcPr>
          <w:p w14:paraId="1639B9F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color w:val="auto"/>
                <w:sz w:val="14"/>
                <w:szCs w:val="16"/>
              </w:rPr>
              <w:t>1,07(0,98-1,16)</w:t>
            </w:r>
          </w:p>
        </w:tc>
        <w:tc>
          <w:tcPr>
            <w:tcW w:w="247" w:type="pct"/>
          </w:tcPr>
          <w:p w14:paraId="3F9F14C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color w:val="auto"/>
                <w:sz w:val="14"/>
                <w:szCs w:val="16"/>
              </w:rPr>
              <w:t>0,124</w:t>
            </w:r>
          </w:p>
        </w:tc>
        <w:tc>
          <w:tcPr>
            <w:tcW w:w="494" w:type="pct"/>
          </w:tcPr>
          <w:p w14:paraId="54ED52B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b/>
                <w:color w:val="auto"/>
                <w:sz w:val="14"/>
                <w:szCs w:val="16"/>
              </w:rPr>
            </w:pPr>
            <w:r w:rsidRPr="00822858">
              <w:rPr>
                <w:rFonts w:ascii="Times New Roman" w:eastAsia="Calibri" w:hAnsi="Times New Roman"/>
                <w:color w:val="auto"/>
                <w:sz w:val="14"/>
                <w:szCs w:val="16"/>
              </w:rPr>
              <w:t>1,06(0,98-1,15)</w:t>
            </w:r>
          </w:p>
        </w:tc>
        <w:tc>
          <w:tcPr>
            <w:tcW w:w="268" w:type="pct"/>
          </w:tcPr>
          <w:p w14:paraId="2F8BEFD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b/>
                <w:color w:val="auto"/>
                <w:sz w:val="14"/>
                <w:szCs w:val="16"/>
              </w:rPr>
            </w:pPr>
            <w:r w:rsidRPr="00822858">
              <w:rPr>
                <w:rFonts w:ascii="Times New Roman" w:eastAsia="Calibri" w:hAnsi="Times New Roman"/>
                <w:color w:val="auto"/>
                <w:sz w:val="14"/>
                <w:szCs w:val="16"/>
              </w:rPr>
              <w:t>0,109</w:t>
            </w:r>
          </w:p>
        </w:tc>
        <w:tc>
          <w:tcPr>
            <w:tcW w:w="473" w:type="pct"/>
          </w:tcPr>
          <w:p w14:paraId="267C89AF"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color w:val="auto"/>
                <w:sz w:val="14"/>
                <w:szCs w:val="16"/>
              </w:rPr>
              <w:t>1,39(1,06-1,83)</w:t>
            </w:r>
          </w:p>
        </w:tc>
        <w:tc>
          <w:tcPr>
            <w:tcW w:w="307" w:type="pct"/>
          </w:tcPr>
          <w:p w14:paraId="12BAC71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color w:val="auto"/>
                <w:sz w:val="14"/>
                <w:szCs w:val="16"/>
              </w:rPr>
              <w:t>0,017</w:t>
            </w:r>
          </w:p>
        </w:tc>
      </w:tr>
      <w:tr w:rsidR="00E57DCA" w:rsidRPr="00822858" w14:paraId="742BA804" w14:textId="77777777" w:rsidTr="00E57DCA">
        <w:trPr>
          <w:trHeight w:val="296"/>
        </w:trPr>
        <w:tc>
          <w:tcPr>
            <w:cnfStyle w:val="001000000000" w:firstRow="0" w:lastRow="0" w:firstColumn="1" w:lastColumn="0" w:oddVBand="0" w:evenVBand="0" w:oddHBand="0" w:evenHBand="0" w:firstRowFirstColumn="0" w:firstRowLastColumn="0" w:lastRowFirstColumn="0" w:lastRowLastColumn="0"/>
            <w:tcW w:w="555" w:type="pct"/>
          </w:tcPr>
          <w:p w14:paraId="03DB2D5C" w14:textId="2A8D1787" w:rsidR="00A1108E" w:rsidRPr="00822858" w:rsidRDefault="002207B8" w:rsidP="000E6785">
            <w:pPr>
              <w:rPr>
                <w:rFonts w:ascii="Times New Roman" w:hAnsi="Times New Roman"/>
                <w:color w:val="auto"/>
                <w:sz w:val="14"/>
                <w:szCs w:val="16"/>
              </w:rPr>
            </w:pPr>
            <w:r>
              <w:rPr>
                <w:rFonts w:ascii="Times New Roman" w:hAnsi="Times New Roman"/>
                <w:color w:val="auto"/>
                <w:sz w:val="14"/>
                <w:szCs w:val="16"/>
              </w:rPr>
              <w:t>H</w:t>
            </w:r>
            <w:r w:rsidR="00A1108E" w:rsidRPr="00822858">
              <w:rPr>
                <w:rFonts w:ascii="Times New Roman" w:hAnsi="Times New Roman"/>
                <w:color w:val="auto"/>
                <w:sz w:val="14"/>
                <w:szCs w:val="16"/>
              </w:rPr>
              <w:t>ábitos</w:t>
            </w:r>
            <w:r w:rsidR="00CC4358" w:rsidRPr="00822858">
              <w:rPr>
                <w:rFonts w:ascii="Times New Roman" w:hAnsi="Times New Roman"/>
                <w:color w:val="auto"/>
                <w:sz w:val="14"/>
                <w:szCs w:val="16"/>
              </w:rPr>
              <w:t xml:space="preserve"> nocivos</w:t>
            </w:r>
          </w:p>
        </w:tc>
        <w:tc>
          <w:tcPr>
            <w:tcW w:w="434" w:type="pct"/>
          </w:tcPr>
          <w:p w14:paraId="0A67E6D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b/>
                <w:color w:val="auto"/>
                <w:sz w:val="14"/>
                <w:szCs w:val="16"/>
              </w:rPr>
              <w:t>1,06(0,98-1,15)</w:t>
            </w:r>
          </w:p>
        </w:tc>
        <w:tc>
          <w:tcPr>
            <w:tcW w:w="248" w:type="pct"/>
          </w:tcPr>
          <w:p w14:paraId="4F0F4D0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b/>
                <w:color w:val="auto"/>
                <w:sz w:val="14"/>
                <w:szCs w:val="16"/>
              </w:rPr>
              <w:t>0,120</w:t>
            </w:r>
          </w:p>
        </w:tc>
        <w:tc>
          <w:tcPr>
            <w:tcW w:w="493" w:type="pct"/>
          </w:tcPr>
          <w:p w14:paraId="1909C7C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b/>
                <w:color w:val="auto"/>
                <w:sz w:val="14"/>
                <w:szCs w:val="16"/>
              </w:rPr>
              <w:t>1,12(1,03-1,21)</w:t>
            </w:r>
          </w:p>
        </w:tc>
        <w:tc>
          <w:tcPr>
            <w:tcW w:w="248" w:type="pct"/>
          </w:tcPr>
          <w:p w14:paraId="2740E6E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b/>
                <w:color w:val="auto"/>
                <w:sz w:val="14"/>
                <w:szCs w:val="16"/>
              </w:rPr>
              <w:t>0,005</w:t>
            </w:r>
          </w:p>
        </w:tc>
        <w:tc>
          <w:tcPr>
            <w:tcW w:w="494" w:type="pct"/>
          </w:tcPr>
          <w:p w14:paraId="7FE79ADC"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b/>
                <w:color w:val="auto"/>
                <w:sz w:val="14"/>
                <w:szCs w:val="16"/>
              </w:rPr>
            </w:pPr>
            <w:r w:rsidRPr="00822858">
              <w:rPr>
                <w:rFonts w:ascii="Times New Roman" w:hAnsi="Times New Roman"/>
                <w:b/>
                <w:color w:val="auto"/>
                <w:sz w:val="14"/>
                <w:szCs w:val="16"/>
              </w:rPr>
              <w:t>1,07(0,96–1,19)</w:t>
            </w:r>
          </w:p>
        </w:tc>
        <w:tc>
          <w:tcPr>
            <w:tcW w:w="250" w:type="pct"/>
          </w:tcPr>
          <w:p w14:paraId="732CF3C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b/>
                <w:color w:val="auto"/>
                <w:sz w:val="14"/>
                <w:szCs w:val="16"/>
              </w:rPr>
            </w:pPr>
            <w:r w:rsidRPr="00822858">
              <w:rPr>
                <w:rFonts w:ascii="Times New Roman" w:hAnsi="Times New Roman"/>
                <w:b/>
                <w:color w:val="auto"/>
                <w:sz w:val="14"/>
                <w:szCs w:val="16"/>
              </w:rPr>
              <w:t>0,209</w:t>
            </w:r>
          </w:p>
        </w:tc>
        <w:tc>
          <w:tcPr>
            <w:tcW w:w="489" w:type="pct"/>
          </w:tcPr>
          <w:p w14:paraId="1E916E9E"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b/>
                <w:color w:val="auto"/>
                <w:sz w:val="14"/>
                <w:szCs w:val="16"/>
              </w:rPr>
              <w:t>1,07(0,98 – 1,17)</w:t>
            </w:r>
          </w:p>
        </w:tc>
        <w:tc>
          <w:tcPr>
            <w:tcW w:w="247" w:type="pct"/>
          </w:tcPr>
          <w:p w14:paraId="4C4D5BF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14"/>
                <w:szCs w:val="16"/>
              </w:rPr>
            </w:pPr>
            <w:r w:rsidRPr="00822858">
              <w:rPr>
                <w:rFonts w:ascii="Times New Roman" w:hAnsi="Times New Roman"/>
                <w:b/>
                <w:color w:val="auto"/>
                <w:sz w:val="14"/>
                <w:szCs w:val="16"/>
              </w:rPr>
              <w:t>0,121</w:t>
            </w:r>
          </w:p>
        </w:tc>
        <w:tc>
          <w:tcPr>
            <w:tcW w:w="494" w:type="pct"/>
          </w:tcPr>
          <w:p w14:paraId="4ECE184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b/>
                <w:color w:val="auto"/>
                <w:sz w:val="14"/>
                <w:szCs w:val="16"/>
              </w:rPr>
            </w:pPr>
            <w:r w:rsidRPr="00822858">
              <w:rPr>
                <w:rFonts w:ascii="Times New Roman" w:eastAsia="Calibri" w:hAnsi="Times New Roman"/>
                <w:b/>
                <w:color w:val="auto"/>
                <w:sz w:val="14"/>
                <w:szCs w:val="16"/>
              </w:rPr>
              <w:t>1,08(1,00-1,16)</w:t>
            </w:r>
          </w:p>
        </w:tc>
        <w:tc>
          <w:tcPr>
            <w:tcW w:w="268" w:type="pct"/>
          </w:tcPr>
          <w:p w14:paraId="5385435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b/>
                <w:color w:val="auto"/>
                <w:sz w:val="14"/>
                <w:szCs w:val="16"/>
              </w:rPr>
            </w:pPr>
            <w:r w:rsidRPr="00822858">
              <w:rPr>
                <w:rFonts w:ascii="Times New Roman" w:eastAsia="Calibri" w:hAnsi="Times New Roman"/>
                <w:b/>
                <w:color w:val="auto"/>
                <w:sz w:val="14"/>
                <w:szCs w:val="16"/>
              </w:rPr>
              <w:t>0,042</w:t>
            </w:r>
          </w:p>
        </w:tc>
        <w:tc>
          <w:tcPr>
            <w:tcW w:w="473" w:type="pct"/>
          </w:tcPr>
          <w:p w14:paraId="3A743BC4"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b/>
                <w:color w:val="auto"/>
                <w:sz w:val="14"/>
                <w:szCs w:val="16"/>
              </w:rPr>
            </w:pPr>
            <w:r w:rsidRPr="00822858">
              <w:rPr>
                <w:rFonts w:ascii="Times New Roman" w:hAnsi="Times New Roman"/>
                <w:b/>
                <w:color w:val="auto"/>
                <w:sz w:val="14"/>
                <w:szCs w:val="16"/>
              </w:rPr>
              <w:t>0,93(0,67-1,30)</w:t>
            </w:r>
          </w:p>
        </w:tc>
        <w:tc>
          <w:tcPr>
            <w:tcW w:w="307" w:type="pct"/>
          </w:tcPr>
          <w:p w14:paraId="182590A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b/>
                <w:color w:val="auto"/>
                <w:sz w:val="14"/>
                <w:szCs w:val="16"/>
              </w:rPr>
            </w:pPr>
            <w:r w:rsidRPr="00822858">
              <w:rPr>
                <w:rFonts w:ascii="Times New Roman" w:hAnsi="Times New Roman"/>
                <w:b/>
                <w:color w:val="auto"/>
                <w:sz w:val="14"/>
                <w:szCs w:val="16"/>
              </w:rPr>
              <w:t>0,699</w:t>
            </w:r>
          </w:p>
        </w:tc>
      </w:tr>
      <w:tr w:rsidR="00E57DCA" w:rsidRPr="00822858" w14:paraId="1A9E0674" w14:textId="77777777" w:rsidTr="00E57DCA">
        <w:trPr>
          <w:trHeight w:val="192"/>
        </w:trPr>
        <w:tc>
          <w:tcPr>
            <w:cnfStyle w:val="001000000000" w:firstRow="0" w:lastRow="0" w:firstColumn="1" w:lastColumn="0" w:oddVBand="0" w:evenVBand="0" w:oddHBand="0" w:evenHBand="0" w:firstRowFirstColumn="0" w:firstRowLastColumn="0" w:lastRowFirstColumn="0" w:lastRowLastColumn="0"/>
            <w:tcW w:w="555" w:type="pct"/>
          </w:tcPr>
          <w:p w14:paraId="49D98EA0"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Respiración oral</w:t>
            </w:r>
          </w:p>
        </w:tc>
        <w:tc>
          <w:tcPr>
            <w:tcW w:w="434" w:type="pct"/>
          </w:tcPr>
          <w:p w14:paraId="3A415CA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1,01(0,96-1,07)</w:t>
            </w:r>
          </w:p>
        </w:tc>
        <w:tc>
          <w:tcPr>
            <w:tcW w:w="248" w:type="pct"/>
          </w:tcPr>
          <w:p w14:paraId="788B516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0,523</w:t>
            </w:r>
          </w:p>
        </w:tc>
        <w:tc>
          <w:tcPr>
            <w:tcW w:w="493" w:type="pct"/>
          </w:tcPr>
          <w:p w14:paraId="13BF7A4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1,06(0,99-1,13)</w:t>
            </w:r>
          </w:p>
        </w:tc>
        <w:tc>
          <w:tcPr>
            <w:tcW w:w="248" w:type="pct"/>
          </w:tcPr>
          <w:p w14:paraId="33C2816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0,078</w:t>
            </w:r>
          </w:p>
        </w:tc>
        <w:tc>
          <w:tcPr>
            <w:tcW w:w="494" w:type="pct"/>
          </w:tcPr>
          <w:p w14:paraId="47EB528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0,97(0,89-1,05)</w:t>
            </w:r>
          </w:p>
        </w:tc>
        <w:tc>
          <w:tcPr>
            <w:tcW w:w="250" w:type="pct"/>
          </w:tcPr>
          <w:p w14:paraId="29CA573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0,478</w:t>
            </w:r>
          </w:p>
        </w:tc>
        <w:tc>
          <w:tcPr>
            <w:tcW w:w="489" w:type="pct"/>
          </w:tcPr>
          <w:p w14:paraId="5280C613"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0,97(0.90-1,03)</w:t>
            </w:r>
          </w:p>
        </w:tc>
        <w:tc>
          <w:tcPr>
            <w:tcW w:w="247" w:type="pct"/>
          </w:tcPr>
          <w:p w14:paraId="313BB2BA"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0,394</w:t>
            </w:r>
          </w:p>
        </w:tc>
        <w:tc>
          <w:tcPr>
            <w:tcW w:w="494" w:type="pct"/>
          </w:tcPr>
          <w:p w14:paraId="5A444BA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1,00(0,94-1,05)</w:t>
            </w:r>
          </w:p>
        </w:tc>
        <w:tc>
          <w:tcPr>
            <w:tcW w:w="268" w:type="pct"/>
          </w:tcPr>
          <w:p w14:paraId="09174DD1"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0,926</w:t>
            </w:r>
          </w:p>
        </w:tc>
        <w:tc>
          <w:tcPr>
            <w:tcW w:w="473" w:type="pct"/>
          </w:tcPr>
          <w:p w14:paraId="5E10FFF9"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0,98(0,76-1,25)</w:t>
            </w:r>
          </w:p>
        </w:tc>
        <w:tc>
          <w:tcPr>
            <w:tcW w:w="307" w:type="pct"/>
          </w:tcPr>
          <w:p w14:paraId="4D38E46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0,876</w:t>
            </w:r>
          </w:p>
        </w:tc>
      </w:tr>
      <w:tr w:rsidR="00E57DCA" w:rsidRPr="00822858" w14:paraId="345C1626" w14:textId="77777777" w:rsidTr="00E57DCA">
        <w:trPr>
          <w:trHeight w:val="185"/>
        </w:trPr>
        <w:tc>
          <w:tcPr>
            <w:cnfStyle w:val="001000000000" w:firstRow="0" w:lastRow="0" w:firstColumn="1" w:lastColumn="0" w:oddVBand="0" w:evenVBand="0" w:oddHBand="0" w:evenHBand="0" w:firstRowFirstColumn="0" w:firstRowLastColumn="0" w:lastRowFirstColumn="0" w:lastRowLastColumn="0"/>
            <w:tcW w:w="555" w:type="pct"/>
          </w:tcPr>
          <w:p w14:paraId="3B6A3FDF" w14:textId="77777777" w:rsidR="00A1108E" w:rsidRPr="00822858" w:rsidRDefault="00A1108E" w:rsidP="000E6785">
            <w:pPr>
              <w:rPr>
                <w:rFonts w:ascii="Times New Roman" w:hAnsi="Times New Roman"/>
                <w:b w:val="0"/>
                <w:color w:val="auto"/>
                <w:sz w:val="14"/>
                <w:szCs w:val="16"/>
              </w:rPr>
            </w:pPr>
            <w:r w:rsidRPr="00822858">
              <w:rPr>
                <w:rFonts w:ascii="Times New Roman" w:hAnsi="Times New Roman"/>
                <w:b w:val="0"/>
                <w:color w:val="auto"/>
                <w:sz w:val="14"/>
                <w:szCs w:val="16"/>
              </w:rPr>
              <w:t>Onicofagia</w:t>
            </w:r>
          </w:p>
        </w:tc>
        <w:tc>
          <w:tcPr>
            <w:tcW w:w="434" w:type="pct"/>
          </w:tcPr>
          <w:p w14:paraId="76211C89"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1,00(0,95-1,06)</w:t>
            </w:r>
          </w:p>
        </w:tc>
        <w:tc>
          <w:tcPr>
            <w:tcW w:w="248" w:type="pct"/>
          </w:tcPr>
          <w:p w14:paraId="6F509B6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0,837</w:t>
            </w:r>
          </w:p>
        </w:tc>
        <w:tc>
          <w:tcPr>
            <w:tcW w:w="493" w:type="pct"/>
          </w:tcPr>
          <w:p w14:paraId="026653A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1,02(0,95-1,09)</w:t>
            </w:r>
          </w:p>
        </w:tc>
        <w:tc>
          <w:tcPr>
            <w:tcW w:w="248" w:type="pct"/>
          </w:tcPr>
          <w:p w14:paraId="2AA2E430"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0,466</w:t>
            </w:r>
          </w:p>
        </w:tc>
        <w:tc>
          <w:tcPr>
            <w:tcW w:w="494" w:type="pct"/>
          </w:tcPr>
          <w:p w14:paraId="4618CEB8"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1,06(0,98 – 1,15)</w:t>
            </w:r>
          </w:p>
        </w:tc>
        <w:tc>
          <w:tcPr>
            <w:tcW w:w="250" w:type="pct"/>
          </w:tcPr>
          <w:p w14:paraId="40BF4C0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0,100</w:t>
            </w:r>
          </w:p>
        </w:tc>
        <w:tc>
          <w:tcPr>
            <w:tcW w:w="489" w:type="pct"/>
          </w:tcPr>
          <w:p w14:paraId="05D55516"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1,11(1,03 – 1,18)</w:t>
            </w:r>
          </w:p>
        </w:tc>
        <w:tc>
          <w:tcPr>
            <w:tcW w:w="247" w:type="pct"/>
          </w:tcPr>
          <w:p w14:paraId="642DCF9B"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14"/>
                <w:szCs w:val="16"/>
              </w:rPr>
            </w:pPr>
            <w:r w:rsidRPr="00822858">
              <w:rPr>
                <w:rFonts w:ascii="Times New Roman" w:hAnsi="Times New Roman"/>
                <w:color w:val="auto"/>
                <w:sz w:val="14"/>
                <w:szCs w:val="16"/>
              </w:rPr>
              <w:t>0,002</w:t>
            </w:r>
          </w:p>
        </w:tc>
        <w:tc>
          <w:tcPr>
            <w:tcW w:w="494" w:type="pct"/>
          </w:tcPr>
          <w:p w14:paraId="4C826A5D"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1,05(1,00-1,11)</w:t>
            </w:r>
          </w:p>
        </w:tc>
        <w:tc>
          <w:tcPr>
            <w:tcW w:w="268" w:type="pct"/>
          </w:tcPr>
          <w:p w14:paraId="423751B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eastAsia="Calibri" w:hAnsi="Times New Roman"/>
                <w:color w:val="auto"/>
                <w:sz w:val="14"/>
                <w:szCs w:val="16"/>
              </w:rPr>
              <w:t>0,045</w:t>
            </w:r>
          </w:p>
        </w:tc>
        <w:tc>
          <w:tcPr>
            <w:tcW w:w="473" w:type="pct"/>
          </w:tcPr>
          <w:p w14:paraId="5F45E052"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1,09(0,85-1,39)</w:t>
            </w:r>
          </w:p>
        </w:tc>
        <w:tc>
          <w:tcPr>
            <w:tcW w:w="307" w:type="pct"/>
          </w:tcPr>
          <w:p w14:paraId="16BB8EA5" w14:textId="77777777" w:rsidR="00A1108E" w:rsidRPr="00822858" w:rsidRDefault="00A1108E" w:rsidP="000E6785">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olor w:val="auto"/>
                <w:sz w:val="14"/>
                <w:szCs w:val="16"/>
              </w:rPr>
            </w:pPr>
            <w:r w:rsidRPr="00822858">
              <w:rPr>
                <w:rFonts w:ascii="Times New Roman" w:hAnsi="Times New Roman"/>
                <w:color w:val="auto"/>
                <w:sz w:val="14"/>
                <w:szCs w:val="16"/>
              </w:rPr>
              <w:t>0,487</w:t>
            </w:r>
          </w:p>
        </w:tc>
      </w:tr>
      <w:tr w:rsidR="001D7360" w:rsidRPr="00822858" w14:paraId="04F3A93A" w14:textId="77777777" w:rsidTr="00E57DCA">
        <w:trPr>
          <w:trHeight w:val="185"/>
        </w:trPr>
        <w:tc>
          <w:tcPr>
            <w:cnfStyle w:val="001000000000" w:firstRow="0" w:lastRow="0" w:firstColumn="1" w:lastColumn="0" w:oddVBand="0" w:evenVBand="0" w:oddHBand="0" w:evenHBand="0" w:firstRowFirstColumn="0" w:firstRowLastColumn="0" w:lastRowFirstColumn="0" w:lastRowLastColumn="0"/>
            <w:tcW w:w="555" w:type="pct"/>
          </w:tcPr>
          <w:p w14:paraId="741134B3" w14:textId="43554445" w:rsidR="001D7360" w:rsidRPr="001D7360" w:rsidRDefault="00EE2328" w:rsidP="001D7360">
            <w:pPr>
              <w:rPr>
                <w:rFonts w:ascii="Times New Roman" w:hAnsi="Times New Roman"/>
                <w:sz w:val="14"/>
                <w:szCs w:val="16"/>
              </w:rPr>
            </w:pPr>
            <w:r>
              <w:rPr>
                <w:rFonts w:ascii="Times New Roman" w:hAnsi="Times New Roman"/>
                <w:color w:val="000000" w:themeColor="text1"/>
                <w:sz w:val="14"/>
                <w:szCs w:val="10"/>
                <w:lang w:eastAsia="en-US"/>
              </w:rPr>
              <w:t>Prevalencia de caries</w:t>
            </w:r>
          </w:p>
        </w:tc>
        <w:tc>
          <w:tcPr>
            <w:tcW w:w="434" w:type="pct"/>
          </w:tcPr>
          <w:p w14:paraId="531FA206" w14:textId="0CC5FE20" w:rsidR="001D7360" w:rsidRPr="001D736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1D7360">
              <w:rPr>
                <w:rFonts w:ascii="Times New Roman" w:hAnsi="Times New Roman"/>
                <w:color w:val="000000" w:themeColor="text1"/>
                <w:sz w:val="14"/>
                <w:szCs w:val="10"/>
                <w:lang w:eastAsia="en-US"/>
              </w:rPr>
              <w:t>0,99(0,99-1,00)</w:t>
            </w:r>
          </w:p>
        </w:tc>
        <w:tc>
          <w:tcPr>
            <w:tcW w:w="248" w:type="pct"/>
          </w:tcPr>
          <w:p w14:paraId="7F97A8B3" w14:textId="409658BA" w:rsidR="001D7360" w:rsidRPr="001D736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1D7360">
              <w:rPr>
                <w:rFonts w:ascii="Times New Roman" w:hAnsi="Times New Roman"/>
                <w:color w:val="000000" w:themeColor="text1"/>
                <w:sz w:val="14"/>
                <w:szCs w:val="10"/>
                <w:lang w:eastAsia="en-US"/>
              </w:rPr>
              <w:t>0,766</w:t>
            </w:r>
          </w:p>
        </w:tc>
        <w:tc>
          <w:tcPr>
            <w:tcW w:w="493" w:type="pct"/>
          </w:tcPr>
          <w:p w14:paraId="782FEA23" w14:textId="628EAD3C" w:rsidR="001D7360" w:rsidRPr="001D736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1D7360">
              <w:rPr>
                <w:rFonts w:ascii="Times New Roman" w:hAnsi="Times New Roman"/>
                <w:color w:val="000000" w:themeColor="text1"/>
                <w:sz w:val="14"/>
                <w:szCs w:val="10"/>
                <w:lang w:eastAsia="en-US"/>
              </w:rPr>
              <w:t>0,99(0,98-1,00)</w:t>
            </w:r>
          </w:p>
        </w:tc>
        <w:tc>
          <w:tcPr>
            <w:tcW w:w="248" w:type="pct"/>
          </w:tcPr>
          <w:p w14:paraId="61363E85" w14:textId="7ED09FF0" w:rsidR="001D7360" w:rsidRPr="001D736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1D7360">
              <w:rPr>
                <w:rFonts w:ascii="Times New Roman" w:hAnsi="Times New Roman"/>
                <w:color w:val="000000" w:themeColor="text1"/>
                <w:sz w:val="14"/>
                <w:szCs w:val="10"/>
                <w:lang w:eastAsia="en-US"/>
              </w:rPr>
              <w:t>0,127</w:t>
            </w:r>
          </w:p>
        </w:tc>
        <w:tc>
          <w:tcPr>
            <w:tcW w:w="494" w:type="pct"/>
          </w:tcPr>
          <w:p w14:paraId="79094D41" w14:textId="78B6C063" w:rsidR="001D7360" w:rsidRPr="001D736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1D7360">
              <w:rPr>
                <w:rFonts w:ascii="Times New Roman" w:hAnsi="Times New Roman"/>
                <w:color w:val="000000" w:themeColor="text1"/>
                <w:sz w:val="14"/>
                <w:szCs w:val="10"/>
                <w:lang w:eastAsia="en-US"/>
              </w:rPr>
              <w:t>0,99(0,98-1,00)</w:t>
            </w:r>
          </w:p>
        </w:tc>
        <w:tc>
          <w:tcPr>
            <w:tcW w:w="250" w:type="pct"/>
          </w:tcPr>
          <w:p w14:paraId="74E5A7C1" w14:textId="053A0F19" w:rsidR="001D7360" w:rsidRPr="001D736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1D7360">
              <w:rPr>
                <w:rFonts w:ascii="Times New Roman" w:hAnsi="Times New Roman"/>
                <w:color w:val="000000" w:themeColor="text1"/>
                <w:sz w:val="14"/>
                <w:szCs w:val="10"/>
                <w:lang w:eastAsia="en-US"/>
              </w:rPr>
              <w:t>0,173</w:t>
            </w:r>
          </w:p>
        </w:tc>
        <w:tc>
          <w:tcPr>
            <w:tcW w:w="489" w:type="pct"/>
          </w:tcPr>
          <w:p w14:paraId="29617BBE" w14:textId="0B3FFEA6" w:rsidR="001D7360" w:rsidRPr="001D736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1D7360">
              <w:rPr>
                <w:rFonts w:ascii="Times New Roman" w:hAnsi="Times New Roman"/>
                <w:color w:val="000000" w:themeColor="text1"/>
                <w:sz w:val="14"/>
                <w:szCs w:val="10"/>
                <w:lang w:eastAsia="en-US"/>
              </w:rPr>
              <w:t>0,99(0,98-1,00)</w:t>
            </w:r>
          </w:p>
        </w:tc>
        <w:tc>
          <w:tcPr>
            <w:tcW w:w="247" w:type="pct"/>
          </w:tcPr>
          <w:p w14:paraId="1BD4FFC4" w14:textId="21BAFB94" w:rsidR="001D7360" w:rsidRPr="001D736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1D7360">
              <w:rPr>
                <w:rFonts w:ascii="Times New Roman" w:hAnsi="Times New Roman"/>
                <w:color w:val="000000" w:themeColor="text1"/>
                <w:sz w:val="14"/>
                <w:szCs w:val="10"/>
                <w:lang w:eastAsia="en-US"/>
              </w:rPr>
              <w:t>0,346</w:t>
            </w:r>
          </w:p>
        </w:tc>
        <w:tc>
          <w:tcPr>
            <w:tcW w:w="494" w:type="pct"/>
          </w:tcPr>
          <w:p w14:paraId="5564D094" w14:textId="754AD262" w:rsidR="001D7360" w:rsidRPr="001D736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14"/>
                <w:szCs w:val="16"/>
              </w:rPr>
            </w:pPr>
            <w:r w:rsidRPr="001D7360">
              <w:rPr>
                <w:rFonts w:ascii="Times New Roman" w:hAnsi="Times New Roman"/>
                <w:color w:val="000000" w:themeColor="text1"/>
                <w:sz w:val="14"/>
                <w:szCs w:val="10"/>
                <w:lang w:eastAsia="en-US"/>
              </w:rPr>
              <w:t>0,99(0,99-1,00)</w:t>
            </w:r>
          </w:p>
        </w:tc>
        <w:tc>
          <w:tcPr>
            <w:tcW w:w="268" w:type="pct"/>
          </w:tcPr>
          <w:p w14:paraId="17A29775" w14:textId="12D20773" w:rsidR="001D7360" w:rsidRPr="001D736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14"/>
                <w:szCs w:val="16"/>
              </w:rPr>
            </w:pPr>
            <w:r w:rsidRPr="001D7360">
              <w:rPr>
                <w:rFonts w:ascii="Times New Roman" w:hAnsi="Times New Roman"/>
                <w:color w:val="000000" w:themeColor="text1"/>
                <w:sz w:val="14"/>
                <w:szCs w:val="10"/>
                <w:lang w:eastAsia="en-US"/>
              </w:rPr>
              <w:t>0,163</w:t>
            </w:r>
          </w:p>
        </w:tc>
        <w:tc>
          <w:tcPr>
            <w:tcW w:w="473" w:type="pct"/>
          </w:tcPr>
          <w:p w14:paraId="5399273D" w14:textId="320D951F" w:rsidR="001D7360" w:rsidRPr="001D736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p>
        </w:tc>
        <w:tc>
          <w:tcPr>
            <w:tcW w:w="307" w:type="pct"/>
          </w:tcPr>
          <w:p w14:paraId="358330CB" w14:textId="2840CC74" w:rsidR="001D7360" w:rsidRPr="00F73E50" w:rsidRDefault="001D7360" w:rsidP="001D7360">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p>
        </w:tc>
      </w:tr>
      <w:tr w:rsidR="00E57DCA" w:rsidRPr="00822858" w14:paraId="00ADCEE9" w14:textId="77777777" w:rsidTr="00E57DCA">
        <w:trPr>
          <w:trHeight w:val="185"/>
        </w:trPr>
        <w:tc>
          <w:tcPr>
            <w:cnfStyle w:val="001000000000" w:firstRow="0" w:lastRow="0" w:firstColumn="1" w:lastColumn="0" w:oddVBand="0" w:evenVBand="0" w:oddHBand="0" w:evenHBand="0" w:firstRowFirstColumn="0" w:firstRowLastColumn="0" w:lastRowFirstColumn="0" w:lastRowLastColumn="0"/>
            <w:tcW w:w="555" w:type="pct"/>
          </w:tcPr>
          <w:p w14:paraId="1B8FC523" w14:textId="2212F4BB" w:rsidR="00E57DCA" w:rsidRPr="00822858" w:rsidRDefault="007D54A5" w:rsidP="00E57DCA">
            <w:pPr>
              <w:rPr>
                <w:rFonts w:ascii="Times New Roman" w:hAnsi="Times New Roman"/>
                <w:sz w:val="14"/>
                <w:szCs w:val="16"/>
              </w:rPr>
            </w:pPr>
            <w:r>
              <w:rPr>
                <w:rFonts w:ascii="Times New Roman" w:hAnsi="Times New Roman"/>
                <w:color w:val="auto"/>
                <w:sz w:val="14"/>
                <w:szCs w:val="16"/>
              </w:rPr>
              <w:t>Presencia de</w:t>
            </w:r>
            <w:r w:rsidR="00E57DCA" w:rsidRPr="00E57DCA">
              <w:rPr>
                <w:rFonts w:ascii="Times New Roman" w:hAnsi="Times New Roman"/>
                <w:color w:val="auto"/>
                <w:sz w:val="14"/>
                <w:szCs w:val="16"/>
              </w:rPr>
              <w:t xml:space="preserve"> fluorosis</w:t>
            </w:r>
          </w:p>
        </w:tc>
        <w:tc>
          <w:tcPr>
            <w:tcW w:w="434" w:type="pct"/>
          </w:tcPr>
          <w:p w14:paraId="758A99E4" w14:textId="4B546688"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E57DCA">
              <w:rPr>
                <w:rFonts w:ascii="Times New Roman" w:hAnsi="Times New Roman"/>
                <w:color w:val="000000" w:themeColor="text1"/>
                <w:sz w:val="14"/>
                <w:szCs w:val="16"/>
              </w:rPr>
              <w:t>1,01 (0,95-1,07)</w:t>
            </w:r>
          </w:p>
        </w:tc>
        <w:tc>
          <w:tcPr>
            <w:tcW w:w="248" w:type="pct"/>
          </w:tcPr>
          <w:p w14:paraId="613EB949" w14:textId="7FEE51DC"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E57DCA">
              <w:rPr>
                <w:rFonts w:ascii="Times New Roman" w:hAnsi="Times New Roman"/>
                <w:color w:val="000000" w:themeColor="text1"/>
                <w:sz w:val="14"/>
                <w:szCs w:val="16"/>
              </w:rPr>
              <w:t>0,716</w:t>
            </w:r>
          </w:p>
        </w:tc>
        <w:tc>
          <w:tcPr>
            <w:tcW w:w="493" w:type="pct"/>
          </w:tcPr>
          <w:p w14:paraId="3E57104B" w14:textId="74C758AF"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E57DCA">
              <w:rPr>
                <w:rFonts w:ascii="Times New Roman" w:hAnsi="Times New Roman"/>
                <w:color w:val="000000" w:themeColor="text1"/>
                <w:sz w:val="14"/>
                <w:szCs w:val="16"/>
              </w:rPr>
              <w:t>0,99 (0,89-1,09)</w:t>
            </w:r>
          </w:p>
        </w:tc>
        <w:tc>
          <w:tcPr>
            <w:tcW w:w="248" w:type="pct"/>
          </w:tcPr>
          <w:p w14:paraId="2D18E0DE" w14:textId="1EA223D8"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E57DCA">
              <w:rPr>
                <w:rFonts w:ascii="Times New Roman" w:hAnsi="Times New Roman"/>
                <w:color w:val="000000" w:themeColor="text1"/>
                <w:sz w:val="14"/>
                <w:szCs w:val="16"/>
              </w:rPr>
              <w:t>0,904</w:t>
            </w:r>
          </w:p>
        </w:tc>
        <w:tc>
          <w:tcPr>
            <w:tcW w:w="494" w:type="pct"/>
          </w:tcPr>
          <w:p w14:paraId="2E777366" w14:textId="4D45C918"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E57DCA">
              <w:rPr>
                <w:rFonts w:ascii="Times New Roman" w:hAnsi="Times New Roman"/>
                <w:color w:val="000000" w:themeColor="text1"/>
                <w:sz w:val="14"/>
                <w:szCs w:val="16"/>
              </w:rPr>
              <w:t>0,95(0,88-1,02)</w:t>
            </w:r>
          </w:p>
        </w:tc>
        <w:tc>
          <w:tcPr>
            <w:tcW w:w="250" w:type="pct"/>
          </w:tcPr>
          <w:p w14:paraId="3792E639" w14:textId="09407D55"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E57DCA">
              <w:rPr>
                <w:rFonts w:ascii="Times New Roman" w:hAnsi="Times New Roman"/>
                <w:color w:val="000000" w:themeColor="text1"/>
                <w:sz w:val="14"/>
                <w:szCs w:val="16"/>
              </w:rPr>
              <w:t>0,167</w:t>
            </w:r>
          </w:p>
        </w:tc>
        <w:tc>
          <w:tcPr>
            <w:tcW w:w="489" w:type="pct"/>
          </w:tcPr>
          <w:p w14:paraId="1996EE34" w14:textId="0A14D0AB"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E57DCA">
              <w:rPr>
                <w:rFonts w:ascii="Times New Roman" w:hAnsi="Times New Roman"/>
                <w:color w:val="000000" w:themeColor="text1"/>
                <w:sz w:val="14"/>
                <w:szCs w:val="16"/>
              </w:rPr>
              <w:t>0,95 (0,88-1,03)</w:t>
            </w:r>
          </w:p>
        </w:tc>
        <w:tc>
          <w:tcPr>
            <w:tcW w:w="247" w:type="pct"/>
          </w:tcPr>
          <w:p w14:paraId="4E3CFE08" w14:textId="5B95D8BB"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r w:rsidRPr="00E57DCA">
              <w:rPr>
                <w:rFonts w:ascii="Times New Roman" w:hAnsi="Times New Roman"/>
                <w:color w:val="000000" w:themeColor="text1"/>
                <w:sz w:val="14"/>
                <w:szCs w:val="16"/>
              </w:rPr>
              <w:t>0,293</w:t>
            </w:r>
          </w:p>
        </w:tc>
        <w:tc>
          <w:tcPr>
            <w:tcW w:w="494" w:type="pct"/>
          </w:tcPr>
          <w:p w14:paraId="14EA5B24" w14:textId="1EA86902"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14"/>
                <w:szCs w:val="16"/>
              </w:rPr>
            </w:pPr>
            <w:r w:rsidRPr="00E57DCA">
              <w:rPr>
                <w:rFonts w:ascii="Times New Roman" w:hAnsi="Times New Roman"/>
                <w:color w:val="000000" w:themeColor="text1"/>
                <w:sz w:val="14"/>
                <w:szCs w:val="16"/>
              </w:rPr>
              <w:t>0,97 (0,92-1,03)</w:t>
            </w:r>
          </w:p>
        </w:tc>
        <w:tc>
          <w:tcPr>
            <w:tcW w:w="268" w:type="pct"/>
          </w:tcPr>
          <w:p w14:paraId="7DB72C92" w14:textId="3DD13ADB"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14"/>
                <w:szCs w:val="16"/>
              </w:rPr>
            </w:pPr>
            <w:r w:rsidRPr="00E57DCA">
              <w:rPr>
                <w:rFonts w:ascii="Times New Roman" w:hAnsi="Times New Roman"/>
                <w:color w:val="000000" w:themeColor="text1"/>
                <w:sz w:val="14"/>
                <w:szCs w:val="16"/>
              </w:rPr>
              <w:t>0,433</w:t>
            </w:r>
          </w:p>
        </w:tc>
        <w:tc>
          <w:tcPr>
            <w:tcW w:w="473" w:type="pct"/>
          </w:tcPr>
          <w:p w14:paraId="7735DB97" w14:textId="7BEF0EAC"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p>
        </w:tc>
        <w:tc>
          <w:tcPr>
            <w:tcW w:w="307" w:type="pct"/>
          </w:tcPr>
          <w:p w14:paraId="6836281D" w14:textId="757DFA85" w:rsidR="00E57DCA" w:rsidRPr="00E57DCA" w:rsidRDefault="00E57DCA" w:rsidP="00E57DCA">
            <w:pPr>
              <w:cnfStyle w:val="000000000000" w:firstRow="0" w:lastRow="0" w:firstColumn="0" w:lastColumn="0" w:oddVBand="0" w:evenVBand="0" w:oddHBand="0" w:evenHBand="0" w:firstRowFirstColumn="0" w:firstRowLastColumn="0" w:lastRowFirstColumn="0" w:lastRowLastColumn="0"/>
              <w:rPr>
                <w:rFonts w:ascii="Times New Roman" w:hAnsi="Times New Roman"/>
                <w:sz w:val="14"/>
                <w:szCs w:val="16"/>
              </w:rPr>
            </w:pPr>
          </w:p>
        </w:tc>
      </w:tr>
    </w:tbl>
    <w:p w14:paraId="1278741C" w14:textId="637303B4" w:rsidR="00D25A4F" w:rsidRPr="00326220" w:rsidRDefault="00D25A4F" w:rsidP="00D25A4F">
      <w:pPr>
        <w:pStyle w:val="Tabladeilustraciones"/>
        <w:rPr>
          <w:rStyle w:val="nfasis"/>
          <w:rFonts w:ascii="Times New Roman" w:hAnsi="Times New Roman" w:cs="Times New Roman"/>
          <w:b/>
          <w:i w:val="0"/>
          <w:color w:val="000000" w:themeColor="text1"/>
          <w:sz w:val="24"/>
          <w:szCs w:val="24"/>
        </w:rPr>
      </w:pPr>
      <w:r>
        <w:rPr>
          <w:b/>
          <w:bCs/>
        </w:rPr>
        <w:br w:type="page"/>
      </w:r>
      <w:r w:rsidR="006B66C9">
        <w:rPr>
          <w:rStyle w:val="nfasis"/>
          <w:rFonts w:ascii="Times New Roman" w:hAnsi="Times New Roman" w:cs="Times New Roman"/>
          <w:b/>
          <w:i w:val="0"/>
          <w:sz w:val="24"/>
          <w:szCs w:val="24"/>
        </w:rPr>
        <w:lastRenderedPageBreak/>
        <w:t>Tabla 2</w:t>
      </w:r>
      <w:r w:rsidRPr="00326220">
        <w:rPr>
          <w:rStyle w:val="nfasis"/>
          <w:rFonts w:ascii="Times New Roman" w:hAnsi="Times New Roman" w:cs="Times New Roman"/>
          <w:b/>
          <w:i w:val="0"/>
          <w:sz w:val="24"/>
          <w:szCs w:val="24"/>
        </w:rPr>
        <w:t xml:space="preserve">. Análisis Multivariado de las variables sociodemográficas y las condiciones clínicas asociadas con el puntaje total  y por dominios del CPQ 11-14 </w:t>
      </w:r>
      <w:r w:rsidRPr="00326220">
        <w:rPr>
          <w:rStyle w:val="nfasis"/>
          <w:rFonts w:ascii="Times New Roman" w:hAnsi="Times New Roman" w:cs="Times New Roman"/>
          <w:b/>
          <w:i w:val="0"/>
          <w:color w:val="000000" w:themeColor="text1"/>
          <w:sz w:val="24"/>
          <w:szCs w:val="24"/>
        </w:rPr>
        <w:t xml:space="preserve">y Presencia de </w:t>
      </w:r>
      <w:proofErr w:type="spellStart"/>
      <w:r w:rsidRPr="00326220">
        <w:rPr>
          <w:rStyle w:val="nfasis"/>
          <w:rFonts w:ascii="Times New Roman" w:hAnsi="Times New Roman" w:cs="Times New Roman"/>
          <w:b/>
          <w:i w:val="0"/>
          <w:color w:val="000000" w:themeColor="text1"/>
          <w:sz w:val="24"/>
          <w:szCs w:val="24"/>
        </w:rPr>
        <w:t>Bullying</w:t>
      </w:r>
      <w:proofErr w:type="spellEnd"/>
    </w:p>
    <w:p w14:paraId="0AB09085" w14:textId="77777777" w:rsidR="00661B34" w:rsidRPr="00661B34" w:rsidRDefault="00661B34" w:rsidP="00661B34">
      <w:pPr>
        <w:rPr>
          <w:lang w:val="es-CO" w:eastAsia="es-CO"/>
        </w:rPr>
      </w:pPr>
    </w:p>
    <w:tbl>
      <w:tblPr>
        <w:tblStyle w:val="Tablanormal21"/>
        <w:tblW w:w="5657" w:type="pct"/>
        <w:tblLook w:val="06A0" w:firstRow="1" w:lastRow="0" w:firstColumn="1" w:lastColumn="0" w:noHBand="1" w:noVBand="1"/>
      </w:tblPr>
      <w:tblGrid>
        <w:gridCol w:w="1811"/>
        <w:gridCol w:w="1418"/>
        <w:gridCol w:w="707"/>
        <w:gridCol w:w="1274"/>
        <w:gridCol w:w="710"/>
        <w:gridCol w:w="1277"/>
        <w:gridCol w:w="850"/>
        <w:gridCol w:w="1274"/>
        <w:gridCol w:w="710"/>
        <w:gridCol w:w="1277"/>
        <w:gridCol w:w="776"/>
        <w:gridCol w:w="1354"/>
        <w:gridCol w:w="879"/>
      </w:tblGrid>
      <w:tr w:rsidR="004C0132" w:rsidRPr="00D25A4F" w14:paraId="67377FC2" w14:textId="77777777" w:rsidTr="00885F49">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632" w:type="pct"/>
            <w:vMerge w:val="restart"/>
            <w:hideMark/>
          </w:tcPr>
          <w:p w14:paraId="5101D10A" w14:textId="65F8BD06" w:rsidR="006231B6" w:rsidRPr="00D25A4F" w:rsidRDefault="006231B6" w:rsidP="006231B6">
            <w:pPr>
              <w:jc w:val="center"/>
              <w:rPr>
                <w:rFonts w:ascii="Times New Roman" w:hAnsi="Times New Roman"/>
                <w:sz w:val="16"/>
                <w:szCs w:val="16"/>
              </w:rPr>
            </w:pPr>
          </w:p>
        </w:tc>
        <w:tc>
          <w:tcPr>
            <w:tcW w:w="742" w:type="pct"/>
            <w:gridSpan w:val="2"/>
            <w:hideMark/>
          </w:tcPr>
          <w:p w14:paraId="4DBD4160" w14:textId="77777777" w:rsidR="006231B6" w:rsidRPr="00D25A4F" w:rsidRDefault="006231B6" w:rsidP="006231B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bCs w:val="0"/>
                <w:sz w:val="16"/>
                <w:szCs w:val="16"/>
              </w:rPr>
              <w:t>DOM SIN ORAL</w:t>
            </w:r>
          </w:p>
        </w:tc>
        <w:tc>
          <w:tcPr>
            <w:tcW w:w="693" w:type="pct"/>
            <w:gridSpan w:val="2"/>
            <w:hideMark/>
          </w:tcPr>
          <w:p w14:paraId="7081EA6C" w14:textId="77777777" w:rsidR="006231B6" w:rsidRPr="00D25A4F" w:rsidRDefault="006231B6" w:rsidP="006231B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bCs w:val="0"/>
                <w:sz w:val="16"/>
                <w:szCs w:val="16"/>
              </w:rPr>
              <w:t>DOM LIMIT FUNC</w:t>
            </w:r>
          </w:p>
        </w:tc>
        <w:tc>
          <w:tcPr>
            <w:tcW w:w="743" w:type="pct"/>
            <w:gridSpan w:val="2"/>
            <w:hideMark/>
          </w:tcPr>
          <w:p w14:paraId="430B1650" w14:textId="77777777" w:rsidR="006231B6" w:rsidRPr="00D25A4F" w:rsidRDefault="006231B6" w:rsidP="006231B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bCs w:val="0"/>
                <w:sz w:val="16"/>
                <w:szCs w:val="16"/>
              </w:rPr>
              <w:t>DOM  EMOC</w:t>
            </w:r>
          </w:p>
        </w:tc>
        <w:tc>
          <w:tcPr>
            <w:tcW w:w="693" w:type="pct"/>
            <w:gridSpan w:val="2"/>
            <w:hideMark/>
          </w:tcPr>
          <w:p w14:paraId="1B63D641" w14:textId="77777777" w:rsidR="006231B6" w:rsidRPr="00D25A4F" w:rsidRDefault="006231B6" w:rsidP="006231B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bCs w:val="0"/>
                <w:sz w:val="16"/>
                <w:szCs w:val="16"/>
              </w:rPr>
              <w:t>DOM SOC</w:t>
            </w:r>
          </w:p>
        </w:tc>
        <w:tc>
          <w:tcPr>
            <w:tcW w:w="717" w:type="pct"/>
            <w:gridSpan w:val="2"/>
            <w:hideMark/>
          </w:tcPr>
          <w:p w14:paraId="601F3143" w14:textId="77777777" w:rsidR="006231B6" w:rsidRPr="00D25A4F" w:rsidRDefault="006231B6" w:rsidP="006231B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bCs w:val="0"/>
                <w:sz w:val="16"/>
                <w:szCs w:val="16"/>
              </w:rPr>
              <w:t>TOTAL CPQ – 11-14</w:t>
            </w:r>
          </w:p>
        </w:tc>
        <w:tc>
          <w:tcPr>
            <w:tcW w:w="780" w:type="pct"/>
            <w:gridSpan w:val="2"/>
          </w:tcPr>
          <w:p w14:paraId="27B1B347" w14:textId="77777777" w:rsidR="006231B6" w:rsidRPr="00D25A4F" w:rsidRDefault="006231B6" w:rsidP="006231B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sz w:val="16"/>
                <w:szCs w:val="16"/>
              </w:rPr>
            </w:pPr>
            <w:r w:rsidRPr="00D25A4F">
              <w:rPr>
                <w:rFonts w:ascii="Times New Roman" w:hAnsi="Times New Roman"/>
                <w:bCs w:val="0"/>
                <w:sz w:val="16"/>
                <w:szCs w:val="16"/>
              </w:rPr>
              <w:t>BULLYING</w:t>
            </w:r>
          </w:p>
        </w:tc>
      </w:tr>
      <w:tr w:rsidR="004C0132" w:rsidRPr="00D25A4F" w14:paraId="78C3CE19"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vMerge/>
            <w:hideMark/>
          </w:tcPr>
          <w:p w14:paraId="572D34EE" w14:textId="77777777" w:rsidR="006231B6" w:rsidRPr="00D25A4F" w:rsidRDefault="006231B6" w:rsidP="006231B6">
            <w:pPr>
              <w:jc w:val="center"/>
              <w:rPr>
                <w:rFonts w:ascii="Times New Roman" w:hAnsi="Times New Roman"/>
                <w:sz w:val="16"/>
                <w:szCs w:val="16"/>
              </w:rPr>
            </w:pPr>
          </w:p>
        </w:tc>
        <w:tc>
          <w:tcPr>
            <w:tcW w:w="495" w:type="pct"/>
            <w:hideMark/>
          </w:tcPr>
          <w:p w14:paraId="7C54672C"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16"/>
                <w:szCs w:val="16"/>
              </w:rPr>
            </w:pPr>
            <w:r w:rsidRPr="00D25A4F">
              <w:rPr>
                <w:rFonts w:ascii="Times New Roman" w:hAnsi="Times New Roman"/>
                <w:b/>
                <w:bCs/>
                <w:sz w:val="16"/>
                <w:szCs w:val="16"/>
              </w:rPr>
              <w:t xml:space="preserve">RR </w:t>
            </w:r>
          </w:p>
          <w:p w14:paraId="4D07059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6"/>
                <w:szCs w:val="16"/>
              </w:rPr>
            </w:pPr>
            <w:r w:rsidRPr="00D25A4F">
              <w:rPr>
                <w:rFonts w:ascii="Times New Roman" w:hAnsi="Times New Roman"/>
                <w:b/>
                <w:bCs/>
                <w:sz w:val="16"/>
                <w:szCs w:val="16"/>
              </w:rPr>
              <w:t>(95% IC)</w:t>
            </w:r>
          </w:p>
        </w:tc>
        <w:tc>
          <w:tcPr>
            <w:tcW w:w="247" w:type="pct"/>
            <w:hideMark/>
          </w:tcPr>
          <w:p w14:paraId="216E160C"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6"/>
                <w:szCs w:val="16"/>
              </w:rPr>
            </w:pPr>
            <w:r w:rsidRPr="00D25A4F">
              <w:rPr>
                <w:rFonts w:ascii="Times New Roman" w:hAnsi="Times New Roman"/>
                <w:b/>
                <w:bCs/>
                <w:sz w:val="16"/>
                <w:szCs w:val="16"/>
              </w:rPr>
              <w:t>P</w:t>
            </w:r>
          </w:p>
        </w:tc>
        <w:tc>
          <w:tcPr>
            <w:tcW w:w="445" w:type="pct"/>
            <w:hideMark/>
          </w:tcPr>
          <w:p w14:paraId="175099F0"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16"/>
                <w:szCs w:val="16"/>
              </w:rPr>
            </w:pPr>
            <w:r w:rsidRPr="00D25A4F">
              <w:rPr>
                <w:rFonts w:ascii="Times New Roman" w:hAnsi="Times New Roman"/>
                <w:b/>
                <w:bCs/>
                <w:sz w:val="16"/>
                <w:szCs w:val="16"/>
              </w:rPr>
              <w:t xml:space="preserve">RR </w:t>
            </w:r>
          </w:p>
          <w:p w14:paraId="0A2E3BEC"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6"/>
                <w:szCs w:val="16"/>
              </w:rPr>
            </w:pPr>
            <w:r w:rsidRPr="00D25A4F">
              <w:rPr>
                <w:rFonts w:ascii="Times New Roman" w:hAnsi="Times New Roman"/>
                <w:b/>
                <w:bCs/>
                <w:sz w:val="16"/>
                <w:szCs w:val="16"/>
              </w:rPr>
              <w:t>(95% IC)</w:t>
            </w:r>
          </w:p>
        </w:tc>
        <w:tc>
          <w:tcPr>
            <w:tcW w:w="248" w:type="pct"/>
            <w:hideMark/>
          </w:tcPr>
          <w:p w14:paraId="2ABD74E6"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6"/>
                <w:szCs w:val="16"/>
              </w:rPr>
            </w:pPr>
            <w:r w:rsidRPr="00D25A4F">
              <w:rPr>
                <w:rFonts w:ascii="Times New Roman" w:hAnsi="Times New Roman"/>
                <w:b/>
                <w:bCs/>
                <w:sz w:val="16"/>
                <w:szCs w:val="16"/>
              </w:rPr>
              <w:t>P</w:t>
            </w:r>
          </w:p>
        </w:tc>
        <w:tc>
          <w:tcPr>
            <w:tcW w:w="446" w:type="pct"/>
            <w:hideMark/>
          </w:tcPr>
          <w:p w14:paraId="413A5CD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16"/>
                <w:szCs w:val="16"/>
              </w:rPr>
            </w:pPr>
            <w:r w:rsidRPr="00D25A4F">
              <w:rPr>
                <w:rFonts w:ascii="Times New Roman" w:hAnsi="Times New Roman"/>
                <w:b/>
                <w:bCs/>
                <w:sz w:val="16"/>
                <w:szCs w:val="16"/>
              </w:rPr>
              <w:t xml:space="preserve">RR </w:t>
            </w:r>
          </w:p>
          <w:p w14:paraId="77079FC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6"/>
                <w:szCs w:val="16"/>
              </w:rPr>
            </w:pPr>
            <w:r w:rsidRPr="00D25A4F">
              <w:rPr>
                <w:rFonts w:ascii="Times New Roman" w:hAnsi="Times New Roman"/>
                <w:b/>
                <w:bCs/>
                <w:sz w:val="16"/>
                <w:szCs w:val="16"/>
              </w:rPr>
              <w:t>(95% IC)</w:t>
            </w:r>
          </w:p>
        </w:tc>
        <w:tc>
          <w:tcPr>
            <w:tcW w:w="297" w:type="pct"/>
            <w:hideMark/>
          </w:tcPr>
          <w:p w14:paraId="7A899E09"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6"/>
                <w:szCs w:val="16"/>
              </w:rPr>
            </w:pPr>
            <w:r w:rsidRPr="00D25A4F">
              <w:rPr>
                <w:rFonts w:ascii="Times New Roman" w:hAnsi="Times New Roman"/>
                <w:b/>
                <w:bCs/>
                <w:sz w:val="16"/>
                <w:szCs w:val="16"/>
              </w:rPr>
              <w:t>P</w:t>
            </w:r>
          </w:p>
        </w:tc>
        <w:tc>
          <w:tcPr>
            <w:tcW w:w="445" w:type="pct"/>
            <w:hideMark/>
          </w:tcPr>
          <w:p w14:paraId="0C80AC2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16"/>
                <w:szCs w:val="16"/>
              </w:rPr>
            </w:pPr>
            <w:r w:rsidRPr="00D25A4F">
              <w:rPr>
                <w:rFonts w:ascii="Times New Roman" w:hAnsi="Times New Roman"/>
                <w:b/>
                <w:bCs/>
                <w:sz w:val="16"/>
                <w:szCs w:val="16"/>
              </w:rPr>
              <w:t>RR</w:t>
            </w:r>
          </w:p>
          <w:p w14:paraId="3F58B81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6"/>
                <w:szCs w:val="16"/>
              </w:rPr>
            </w:pPr>
            <w:r w:rsidRPr="00D25A4F">
              <w:rPr>
                <w:rFonts w:ascii="Times New Roman" w:hAnsi="Times New Roman"/>
                <w:b/>
                <w:bCs/>
                <w:sz w:val="16"/>
                <w:szCs w:val="16"/>
              </w:rPr>
              <w:t xml:space="preserve"> (95% IC)</w:t>
            </w:r>
          </w:p>
        </w:tc>
        <w:tc>
          <w:tcPr>
            <w:tcW w:w="248" w:type="pct"/>
            <w:hideMark/>
          </w:tcPr>
          <w:p w14:paraId="499A5FF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6"/>
                <w:szCs w:val="16"/>
              </w:rPr>
            </w:pPr>
            <w:r w:rsidRPr="00D25A4F">
              <w:rPr>
                <w:rFonts w:ascii="Times New Roman" w:hAnsi="Times New Roman"/>
                <w:b/>
                <w:bCs/>
                <w:sz w:val="16"/>
                <w:szCs w:val="16"/>
              </w:rPr>
              <w:t>P</w:t>
            </w:r>
          </w:p>
        </w:tc>
        <w:tc>
          <w:tcPr>
            <w:tcW w:w="446" w:type="pct"/>
            <w:hideMark/>
          </w:tcPr>
          <w:p w14:paraId="4260168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16"/>
                <w:szCs w:val="16"/>
              </w:rPr>
            </w:pPr>
            <w:r w:rsidRPr="00D25A4F">
              <w:rPr>
                <w:rFonts w:ascii="Times New Roman" w:hAnsi="Times New Roman"/>
                <w:b/>
                <w:bCs/>
                <w:sz w:val="16"/>
                <w:szCs w:val="16"/>
              </w:rPr>
              <w:t>RR</w:t>
            </w:r>
          </w:p>
          <w:p w14:paraId="7B4D927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6"/>
                <w:szCs w:val="16"/>
              </w:rPr>
            </w:pPr>
            <w:r w:rsidRPr="00D25A4F">
              <w:rPr>
                <w:rFonts w:ascii="Times New Roman" w:hAnsi="Times New Roman"/>
                <w:b/>
                <w:bCs/>
                <w:sz w:val="16"/>
                <w:szCs w:val="16"/>
              </w:rPr>
              <w:t xml:space="preserve"> (95% IC)</w:t>
            </w:r>
          </w:p>
        </w:tc>
        <w:tc>
          <w:tcPr>
            <w:tcW w:w="271" w:type="pct"/>
            <w:hideMark/>
          </w:tcPr>
          <w:p w14:paraId="69F97D8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6"/>
                <w:szCs w:val="16"/>
              </w:rPr>
            </w:pPr>
            <w:r w:rsidRPr="00D25A4F">
              <w:rPr>
                <w:rFonts w:ascii="Times New Roman" w:hAnsi="Times New Roman"/>
                <w:b/>
                <w:bCs/>
                <w:sz w:val="16"/>
                <w:szCs w:val="16"/>
              </w:rPr>
              <w:t>P</w:t>
            </w:r>
          </w:p>
        </w:tc>
        <w:tc>
          <w:tcPr>
            <w:tcW w:w="473" w:type="pct"/>
          </w:tcPr>
          <w:p w14:paraId="2351A63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16"/>
                <w:szCs w:val="16"/>
              </w:rPr>
            </w:pPr>
            <w:r w:rsidRPr="00D25A4F">
              <w:rPr>
                <w:rFonts w:ascii="Times New Roman" w:hAnsi="Times New Roman"/>
                <w:b/>
                <w:bCs/>
                <w:sz w:val="16"/>
                <w:szCs w:val="16"/>
              </w:rPr>
              <w:t>RR</w:t>
            </w:r>
          </w:p>
          <w:p w14:paraId="0E61933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16"/>
                <w:szCs w:val="16"/>
              </w:rPr>
            </w:pPr>
            <w:r w:rsidRPr="00D25A4F">
              <w:rPr>
                <w:rFonts w:ascii="Times New Roman" w:hAnsi="Times New Roman"/>
                <w:b/>
                <w:bCs/>
                <w:sz w:val="16"/>
                <w:szCs w:val="16"/>
              </w:rPr>
              <w:t xml:space="preserve"> (95% IC)</w:t>
            </w:r>
          </w:p>
        </w:tc>
        <w:tc>
          <w:tcPr>
            <w:tcW w:w="307" w:type="pct"/>
          </w:tcPr>
          <w:p w14:paraId="5058C67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16"/>
                <w:szCs w:val="16"/>
              </w:rPr>
            </w:pPr>
            <w:r w:rsidRPr="00D25A4F">
              <w:rPr>
                <w:rFonts w:ascii="Times New Roman" w:hAnsi="Times New Roman"/>
                <w:b/>
                <w:bCs/>
                <w:sz w:val="16"/>
                <w:szCs w:val="16"/>
              </w:rPr>
              <w:t>P</w:t>
            </w:r>
          </w:p>
        </w:tc>
      </w:tr>
      <w:tr w:rsidR="004C0132" w:rsidRPr="00D25A4F" w14:paraId="7409F381"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0AC69EBB" w14:textId="77777777" w:rsidR="006231B6" w:rsidRPr="00D25A4F" w:rsidRDefault="006231B6" w:rsidP="006231B6">
            <w:pPr>
              <w:rPr>
                <w:rFonts w:ascii="Times New Roman" w:hAnsi="Times New Roman"/>
                <w:bCs w:val="0"/>
                <w:sz w:val="16"/>
                <w:szCs w:val="16"/>
              </w:rPr>
            </w:pPr>
            <w:r w:rsidRPr="00D25A4F">
              <w:rPr>
                <w:rFonts w:ascii="Times New Roman" w:hAnsi="Times New Roman"/>
                <w:color w:val="000000" w:themeColor="text1"/>
                <w:sz w:val="16"/>
                <w:szCs w:val="16"/>
              </w:rPr>
              <w:t>Sexo Femenino</w:t>
            </w:r>
          </w:p>
        </w:tc>
        <w:tc>
          <w:tcPr>
            <w:tcW w:w="495" w:type="pct"/>
          </w:tcPr>
          <w:p w14:paraId="00C412F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7" w:type="pct"/>
          </w:tcPr>
          <w:p w14:paraId="7D18A648"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35B01178"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3E9AEA9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5827171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1,10 (1,01-1,19)</w:t>
            </w:r>
          </w:p>
        </w:tc>
        <w:tc>
          <w:tcPr>
            <w:tcW w:w="297" w:type="pct"/>
          </w:tcPr>
          <w:p w14:paraId="6EAEDFC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0,015</w:t>
            </w:r>
          </w:p>
        </w:tc>
        <w:tc>
          <w:tcPr>
            <w:tcW w:w="445" w:type="pct"/>
          </w:tcPr>
          <w:p w14:paraId="45CC5F4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4C706D2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10175D4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1,06 (1,00-1,12)</w:t>
            </w:r>
          </w:p>
        </w:tc>
        <w:tc>
          <w:tcPr>
            <w:tcW w:w="271" w:type="pct"/>
          </w:tcPr>
          <w:p w14:paraId="6B6197B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0,027</w:t>
            </w:r>
          </w:p>
        </w:tc>
        <w:tc>
          <w:tcPr>
            <w:tcW w:w="473" w:type="pct"/>
          </w:tcPr>
          <w:p w14:paraId="1A07745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07" w:type="pct"/>
          </w:tcPr>
          <w:p w14:paraId="2B082F4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4C0132" w:rsidRPr="00D25A4F" w14:paraId="2DEA1AFB"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3CCF97B8" w14:textId="77777777" w:rsidR="006231B6" w:rsidRPr="00D25A4F" w:rsidRDefault="006231B6" w:rsidP="006231B6">
            <w:pPr>
              <w:rPr>
                <w:rFonts w:ascii="Times New Roman" w:hAnsi="Times New Roman"/>
                <w:sz w:val="16"/>
                <w:szCs w:val="16"/>
              </w:rPr>
            </w:pPr>
            <w:r w:rsidRPr="00D25A4F">
              <w:rPr>
                <w:rFonts w:ascii="Times New Roman" w:hAnsi="Times New Roman"/>
                <w:color w:val="000000" w:themeColor="text1"/>
                <w:sz w:val="16"/>
                <w:szCs w:val="16"/>
              </w:rPr>
              <w:t>Facie adenoidea</w:t>
            </w:r>
          </w:p>
        </w:tc>
        <w:tc>
          <w:tcPr>
            <w:tcW w:w="495" w:type="pct"/>
          </w:tcPr>
          <w:p w14:paraId="02FC516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7" w:type="pct"/>
          </w:tcPr>
          <w:p w14:paraId="24CC8570"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5527CE10"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73192B6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27A213D6"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97" w:type="pct"/>
          </w:tcPr>
          <w:p w14:paraId="0FDFCC4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17ACFAA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6219260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79D56F7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0,92 (0,87-0,98)</w:t>
            </w:r>
          </w:p>
        </w:tc>
        <w:tc>
          <w:tcPr>
            <w:tcW w:w="271" w:type="pct"/>
          </w:tcPr>
          <w:p w14:paraId="0C22825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0,010</w:t>
            </w:r>
          </w:p>
        </w:tc>
        <w:tc>
          <w:tcPr>
            <w:tcW w:w="473" w:type="pct"/>
          </w:tcPr>
          <w:p w14:paraId="22EF60E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07" w:type="pct"/>
          </w:tcPr>
          <w:p w14:paraId="54647BB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4C0132" w:rsidRPr="00D25A4F" w14:paraId="38EE7DA7"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0919D552" w14:textId="77777777" w:rsidR="006231B6" w:rsidRPr="00D25A4F" w:rsidRDefault="006231B6" w:rsidP="006231B6">
            <w:pPr>
              <w:rPr>
                <w:rFonts w:ascii="Times New Roman" w:hAnsi="Times New Roman"/>
                <w:bCs w:val="0"/>
                <w:sz w:val="16"/>
                <w:szCs w:val="16"/>
              </w:rPr>
            </w:pPr>
            <w:r w:rsidRPr="00D25A4F">
              <w:rPr>
                <w:rFonts w:ascii="Times New Roman" w:hAnsi="Times New Roman"/>
                <w:color w:val="000000" w:themeColor="text1"/>
                <w:sz w:val="16"/>
                <w:szCs w:val="16"/>
              </w:rPr>
              <w:t>Perfil alterado</w:t>
            </w:r>
          </w:p>
        </w:tc>
        <w:tc>
          <w:tcPr>
            <w:tcW w:w="495" w:type="pct"/>
          </w:tcPr>
          <w:p w14:paraId="3F195ED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0,93(0,87-0,99)</w:t>
            </w:r>
          </w:p>
        </w:tc>
        <w:tc>
          <w:tcPr>
            <w:tcW w:w="247" w:type="pct"/>
          </w:tcPr>
          <w:p w14:paraId="4B59275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0,048</w:t>
            </w:r>
          </w:p>
        </w:tc>
        <w:tc>
          <w:tcPr>
            <w:tcW w:w="445" w:type="pct"/>
          </w:tcPr>
          <w:p w14:paraId="36471364"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5FBFB48C"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587E5B2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97" w:type="pct"/>
          </w:tcPr>
          <w:p w14:paraId="027C413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73DE7E1E"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39994C5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4913B2A6"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71" w:type="pct"/>
          </w:tcPr>
          <w:p w14:paraId="13B977D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73" w:type="pct"/>
          </w:tcPr>
          <w:p w14:paraId="4D37AF1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07" w:type="pct"/>
          </w:tcPr>
          <w:p w14:paraId="6C45482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4C0132" w:rsidRPr="00D25A4F" w14:paraId="16283124"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30573607" w14:textId="77777777" w:rsidR="006231B6" w:rsidRPr="00D25A4F" w:rsidRDefault="006231B6" w:rsidP="006231B6">
            <w:pPr>
              <w:rPr>
                <w:rFonts w:ascii="Times New Roman" w:hAnsi="Times New Roman"/>
                <w:color w:val="000000" w:themeColor="text1"/>
                <w:sz w:val="16"/>
                <w:szCs w:val="16"/>
              </w:rPr>
            </w:pPr>
            <w:r w:rsidRPr="00D25A4F">
              <w:rPr>
                <w:rFonts w:ascii="Times New Roman" w:hAnsi="Times New Roman"/>
                <w:color w:val="000000" w:themeColor="text1"/>
                <w:sz w:val="16"/>
                <w:szCs w:val="16"/>
              </w:rPr>
              <w:t>Tercios faciales no proporcionados</w:t>
            </w:r>
          </w:p>
        </w:tc>
        <w:tc>
          <w:tcPr>
            <w:tcW w:w="495" w:type="pct"/>
          </w:tcPr>
          <w:p w14:paraId="1CC0738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0,92(0,87-0,97)</w:t>
            </w:r>
          </w:p>
        </w:tc>
        <w:tc>
          <w:tcPr>
            <w:tcW w:w="247" w:type="pct"/>
          </w:tcPr>
          <w:p w14:paraId="1E1CB260"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0,007</w:t>
            </w:r>
          </w:p>
        </w:tc>
        <w:tc>
          <w:tcPr>
            <w:tcW w:w="445" w:type="pct"/>
          </w:tcPr>
          <w:p w14:paraId="4DF3C66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1C0FE3E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28A686A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97" w:type="pct"/>
          </w:tcPr>
          <w:p w14:paraId="1789ADC9"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17DCB31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08CE4BC0"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6D3CBD8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71" w:type="pct"/>
          </w:tcPr>
          <w:p w14:paraId="4E40718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73" w:type="pct"/>
          </w:tcPr>
          <w:p w14:paraId="195162B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07" w:type="pct"/>
          </w:tcPr>
          <w:p w14:paraId="62454300"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4C0132" w:rsidRPr="00D25A4F" w14:paraId="6973F466"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1EF1F943" w14:textId="77777777" w:rsidR="006231B6" w:rsidRPr="00D25A4F" w:rsidRDefault="006231B6" w:rsidP="006231B6">
            <w:pPr>
              <w:rPr>
                <w:rFonts w:ascii="Times New Roman" w:hAnsi="Times New Roman"/>
                <w:color w:val="000000" w:themeColor="text1"/>
                <w:sz w:val="16"/>
                <w:szCs w:val="16"/>
              </w:rPr>
            </w:pPr>
            <w:r w:rsidRPr="00D25A4F">
              <w:rPr>
                <w:rFonts w:ascii="Times New Roman" w:hAnsi="Times New Roman"/>
                <w:color w:val="000000" w:themeColor="text1"/>
                <w:sz w:val="16"/>
                <w:szCs w:val="16"/>
              </w:rPr>
              <w:t>Labio superior anormal</w:t>
            </w:r>
          </w:p>
        </w:tc>
        <w:tc>
          <w:tcPr>
            <w:tcW w:w="495" w:type="pct"/>
          </w:tcPr>
          <w:p w14:paraId="43F4483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1,08(1,01-1,15)</w:t>
            </w:r>
          </w:p>
        </w:tc>
        <w:tc>
          <w:tcPr>
            <w:tcW w:w="247" w:type="pct"/>
          </w:tcPr>
          <w:p w14:paraId="0D84689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0,024</w:t>
            </w:r>
          </w:p>
        </w:tc>
        <w:tc>
          <w:tcPr>
            <w:tcW w:w="445" w:type="pct"/>
          </w:tcPr>
          <w:p w14:paraId="2BAE0CB4"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4F2A1BAC"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1D747DD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97" w:type="pct"/>
          </w:tcPr>
          <w:p w14:paraId="190D3BB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2BB97AD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05AA0790"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66F0CC0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71" w:type="pct"/>
          </w:tcPr>
          <w:p w14:paraId="3ED0ACB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73" w:type="pct"/>
          </w:tcPr>
          <w:p w14:paraId="667DF550"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07" w:type="pct"/>
          </w:tcPr>
          <w:p w14:paraId="0938F74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4C0132" w:rsidRPr="00D25A4F" w14:paraId="60A55F9A"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2073EC6F" w14:textId="77777777" w:rsidR="006231B6" w:rsidRPr="00D25A4F" w:rsidRDefault="006231B6" w:rsidP="006231B6">
            <w:pPr>
              <w:rPr>
                <w:rFonts w:ascii="Times New Roman" w:hAnsi="Times New Roman"/>
                <w:color w:val="000000" w:themeColor="text1"/>
                <w:sz w:val="16"/>
                <w:szCs w:val="16"/>
              </w:rPr>
            </w:pPr>
            <w:r w:rsidRPr="00D25A4F">
              <w:rPr>
                <w:rFonts w:ascii="Times New Roman" w:hAnsi="Times New Roman"/>
                <w:color w:val="000000" w:themeColor="text1"/>
                <w:sz w:val="16"/>
                <w:szCs w:val="16"/>
              </w:rPr>
              <w:t>Diastemas</w:t>
            </w:r>
            <w:r w:rsidRPr="00D25A4F">
              <w:rPr>
                <w:rFonts w:ascii="Times New Roman" w:hAnsi="Times New Roman"/>
                <w:color w:val="000000" w:themeColor="text1"/>
                <w:sz w:val="16"/>
                <w:szCs w:val="16"/>
              </w:rPr>
              <w:tab/>
            </w:r>
          </w:p>
        </w:tc>
        <w:tc>
          <w:tcPr>
            <w:tcW w:w="495" w:type="pct"/>
          </w:tcPr>
          <w:p w14:paraId="1A42301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7" w:type="pct"/>
          </w:tcPr>
          <w:p w14:paraId="783B02E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0AEAFBA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73C54E98"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7365130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97" w:type="pct"/>
          </w:tcPr>
          <w:p w14:paraId="0796FBE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4649E3F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1BBA8266"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5D294178"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71" w:type="pct"/>
          </w:tcPr>
          <w:p w14:paraId="12C17E3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73" w:type="pct"/>
          </w:tcPr>
          <w:p w14:paraId="241329B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1,50 (1,18-1,92)</w:t>
            </w:r>
          </w:p>
        </w:tc>
        <w:tc>
          <w:tcPr>
            <w:tcW w:w="307" w:type="pct"/>
          </w:tcPr>
          <w:p w14:paraId="0E3349D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0,001</w:t>
            </w:r>
          </w:p>
        </w:tc>
      </w:tr>
      <w:tr w:rsidR="004C0132" w:rsidRPr="00D25A4F" w14:paraId="17C5D200"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43517940" w14:textId="77777777" w:rsidR="006231B6" w:rsidRPr="00D25A4F" w:rsidRDefault="006231B6" w:rsidP="006231B6">
            <w:pPr>
              <w:rPr>
                <w:rFonts w:ascii="Times New Roman" w:eastAsia="Calibri" w:hAnsi="Times New Roman"/>
                <w:color w:val="000000" w:themeColor="text1"/>
                <w:sz w:val="16"/>
                <w:szCs w:val="16"/>
              </w:rPr>
            </w:pPr>
            <w:r w:rsidRPr="00D25A4F">
              <w:rPr>
                <w:rFonts w:ascii="Times New Roman" w:hAnsi="Times New Roman"/>
                <w:color w:val="000000" w:themeColor="text1"/>
                <w:sz w:val="16"/>
                <w:szCs w:val="16"/>
              </w:rPr>
              <w:t>Mordida profunda</w:t>
            </w:r>
          </w:p>
        </w:tc>
        <w:tc>
          <w:tcPr>
            <w:tcW w:w="495" w:type="pct"/>
          </w:tcPr>
          <w:p w14:paraId="27A57214"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7" w:type="pct"/>
          </w:tcPr>
          <w:p w14:paraId="11163D5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1D3BDE7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0,89 (0,81-0,99)</w:t>
            </w:r>
          </w:p>
        </w:tc>
        <w:tc>
          <w:tcPr>
            <w:tcW w:w="248" w:type="pct"/>
          </w:tcPr>
          <w:p w14:paraId="1CD1527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0,033</w:t>
            </w:r>
          </w:p>
        </w:tc>
        <w:tc>
          <w:tcPr>
            <w:tcW w:w="446" w:type="pct"/>
          </w:tcPr>
          <w:p w14:paraId="25568384"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0,88 (0,81-0,97)</w:t>
            </w:r>
          </w:p>
        </w:tc>
        <w:tc>
          <w:tcPr>
            <w:tcW w:w="297" w:type="pct"/>
          </w:tcPr>
          <w:p w14:paraId="03002D5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0,011</w:t>
            </w:r>
          </w:p>
        </w:tc>
        <w:tc>
          <w:tcPr>
            <w:tcW w:w="445" w:type="pct"/>
          </w:tcPr>
          <w:p w14:paraId="38D7C93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494EB9FE"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6C42178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71" w:type="pct"/>
          </w:tcPr>
          <w:p w14:paraId="3E8E1A4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73" w:type="pct"/>
          </w:tcPr>
          <w:p w14:paraId="6C929CC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07" w:type="pct"/>
          </w:tcPr>
          <w:p w14:paraId="4F94BA8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4C0132" w:rsidRPr="00D25A4F" w14:paraId="332BBF7D"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1B15F982" w14:textId="77777777" w:rsidR="006231B6" w:rsidRPr="00D25A4F" w:rsidRDefault="006231B6" w:rsidP="006231B6">
            <w:pPr>
              <w:rPr>
                <w:rFonts w:ascii="Times New Roman" w:hAnsi="Times New Roman"/>
                <w:color w:val="000000" w:themeColor="text1"/>
                <w:sz w:val="16"/>
                <w:szCs w:val="16"/>
              </w:rPr>
            </w:pPr>
            <w:r w:rsidRPr="00D25A4F">
              <w:rPr>
                <w:rFonts w:ascii="Times New Roman" w:hAnsi="Times New Roman"/>
                <w:color w:val="000000" w:themeColor="text1"/>
                <w:sz w:val="16"/>
                <w:szCs w:val="16"/>
              </w:rPr>
              <w:t>Mordida cruzada anterior</w:t>
            </w:r>
          </w:p>
        </w:tc>
        <w:tc>
          <w:tcPr>
            <w:tcW w:w="495" w:type="pct"/>
          </w:tcPr>
          <w:p w14:paraId="3511A9D9"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7" w:type="pct"/>
          </w:tcPr>
          <w:p w14:paraId="01ADB776"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0063E43E"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1337BEB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5C9D73E8"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1,21 (1,04-1,40)</w:t>
            </w:r>
          </w:p>
        </w:tc>
        <w:tc>
          <w:tcPr>
            <w:tcW w:w="297" w:type="pct"/>
          </w:tcPr>
          <w:p w14:paraId="1F7462A6"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0,011</w:t>
            </w:r>
          </w:p>
        </w:tc>
        <w:tc>
          <w:tcPr>
            <w:tcW w:w="445" w:type="pct"/>
          </w:tcPr>
          <w:p w14:paraId="4EF94C3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1,35 (1,20-1,51)</w:t>
            </w:r>
          </w:p>
        </w:tc>
        <w:tc>
          <w:tcPr>
            <w:tcW w:w="248" w:type="pct"/>
          </w:tcPr>
          <w:p w14:paraId="4CED2ED2" w14:textId="306D6B6D" w:rsidR="006231B6" w:rsidRPr="00D25A4F" w:rsidRDefault="004C0132" w:rsidP="004C013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Pr>
                <w:rFonts w:ascii="Times New Roman" w:hAnsi="Times New Roman"/>
                <w:sz w:val="16"/>
                <w:szCs w:val="16"/>
              </w:rPr>
              <w:t>&lt;</w:t>
            </w:r>
            <w:r w:rsidR="006231B6" w:rsidRPr="00D25A4F">
              <w:rPr>
                <w:rFonts w:ascii="Times New Roman" w:hAnsi="Times New Roman"/>
                <w:sz w:val="16"/>
                <w:szCs w:val="16"/>
              </w:rPr>
              <w:t>0,00</w:t>
            </w:r>
            <w:r>
              <w:rPr>
                <w:rFonts w:ascii="Times New Roman" w:hAnsi="Times New Roman"/>
                <w:sz w:val="16"/>
                <w:szCs w:val="16"/>
              </w:rPr>
              <w:t>1</w:t>
            </w:r>
          </w:p>
        </w:tc>
        <w:tc>
          <w:tcPr>
            <w:tcW w:w="446" w:type="pct"/>
          </w:tcPr>
          <w:p w14:paraId="422A1684"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1,20 (1,08-1,33)</w:t>
            </w:r>
          </w:p>
        </w:tc>
        <w:tc>
          <w:tcPr>
            <w:tcW w:w="271" w:type="pct"/>
          </w:tcPr>
          <w:p w14:paraId="63AE92D4" w14:textId="1514EC90" w:rsidR="006231B6" w:rsidRPr="00D25A4F" w:rsidRDefault="004C0132" w:rsidP="004C013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Pr>
                <w:rFonts w:ascii="Times New Roman" w:hAnsi="Times New Roman"/>
                <w:sz w:val="16"/>
                <w:szCs w:val="16"/>
              </w:rPr>
              <w:t>&lt;</w:t>
            </w:r>
            <w:r w:rsidR="006231B6" w:rsidRPr="00D25A4F">
              <w:rPr>
                <w:rFonts w:ascii="Times New Roman" w:hAnsi="Times New Roman"/>
                <w:sz w:val="16"/>
                <w:szCs w:val="16"/>
              </w:rPr>
              <w:t>0,00</w:t>
            </w:r>
            <w:r>
              <w:rPr>
                <w:rFonts w:ascii="Times New Roman" w:hAnsi="Times New Roman"/>
                <w:sz w:val="16"/>
                <w:szCs w:val="16"/>
              </w:rPr>
              <w:t>1</w:t>
            </w:r>
          </w:p>
        </w:tc>
        <w:tc>
          <w:tcPr>
            <w:tcW w:w="473" w:type="pct"/>
          </w:tcPr>
          <w:p w14:paraId="3B43B6C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1,71 (1,26-2,31)</w:t>
            </w:r>
          </w:p>
        </w:tc>
        <w:tc>
          <w:tcPr>
            <w:tcW w:w="307" w:type="pct"/>
          </w:tcPr>
          <w:p w14:paraId="2FC8532D" w14:textId="1E8C213A" w:rsidR="006231B6" w:rsidRPr="00D25A4F" w:rsidRDefault="004C0132" w:rsidP="004C013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Pr>
                <w:rFonts w:ascii="Times New Roman" w:hAnsi="Times New Roman"/>
                <w:sz w:val="16"/>
                <w:szCs w:val="16"/>
              </w:rPr>
              <w:t>&lt;</w:t>
            </w:r>
            <w:r w:rsidR="006231B6" w:rsidRPr="00D25A4F">
              <w:rPr>
                <w:rFonts w:ascii="Times New Roman" w:hAnsi="Times New Roman"/>
                <w:sz w:val="16"/>
                <w:szCs w:val="16"/>
              </w:rPr>
              <w:t>0,00</w:t>
            </w:r>
            <w:r>
              <w:rPr>
                <w:rFonts w:ascii="Times New Roman" w:hAnsi="Times New Roman"/>
                <w:sz w:val="16"/>
                <w:szCs w:val="16"/>
              </w:rPr>
              <w:t>1</w:t>
            </w:r>
          </w:p>
        </w:tc>
      </w:tr>
      <w:tr w:rsidR="004C0132" w:rsidRPr="00D25A4F" w14:paraId="78A64D3C"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305DE598" w14:textId="77777777" w:rsidR="006231B6" w:rsidRPr="00D25A4F" w:rsidRDefault="006231B6" w:rsidP="006231B6">
            <w:pPr>
              <w:rPr>
                <w:rFonts w:ascii="Times New Roman" w:hAnsi="Times New Roman"/>
                <w:color w:val="000000" w:themeColor="text1"/>
                <w:sz w:val="16"/>
                <w:szCs w:val="16"/>
              </w:rPr>
            </w:pPr>
            <w:r w:rsidRPr="00D25A4F">
              <w:rPr>
                <w:rFonts w:ascii="Times New Roman" w:hAnsi="Times New Roman"/>
                <w:color w:val="000000" w:themeColor="text1"/>
                <w:sz w:val="16"/>
                <w:szCs w:val="16"/>
              </w:rPr>
              <w:t xml:space="preserve">Clase </w:t>
            </w:r>
            <w:proofErr w:type="spellStart"/>
            <w:r w:rsidRPr="00D25A4F">
              <w:rPr>
                <w:rFonts w:ascii="Times New Roman" w:hAnsi="Times New Roman"/>
                <w:color w:val="000000" w:themeColor="text1"/>
                <w:sz w:val="16"/>
                <w:szCs w:val="16"/>
              </w:rPr>
              <w:t>lll</w:t>
            </w:r>
            <w:proofErr w:type="spellEnd"/>
            <w:r w:rsidRPr="00D25A4F">
              <w:rPr>
                <w:rFonts w:ascii="Times New Roman" w:hAnsi="Times New Roman"/>
                <w:color w:val="000000" w:themeColor="text1"/>
                <w:sz w:val="16"/>
                <w:szCs w:val="16"/>
              </w:rPr>
              <w:t xml:space="preserve"> Canina</w:t>
            </w:r>
          </w:p>
        </w:tc>
        <w:tc>
          <w:tcPr>
            <w:tcW w:w="495" w:type="pct"/>
          </w:tcPr>
          <w:p w14:paraId="1D3DC120"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7" w:type="pct"/>
          </w:tcPr>
          <w:p w14:paraId="6526B859"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197B125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217C401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36B2B48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97" w:type="pct"/>
          </w:tcPr>
          <w:p w14:paraId="00C5600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2F0218CE"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0,90 (0,84-0,96)</w:t>
            </w:r>
          </w:p>
        </w:tc>
        <w:tc>
          <w:tcPr>
            <w:tcW w:w="248" w:type="pct"/>
          </w:tcPr>
          <w:p w14:paraId="7E7E610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0,004</w:t>
            </w:r>
          </w:p>
        </w:tc>
        <w:tc>
          <w:tcPr>
            <w:tcW w:w="446" w:type="pct"/>
          </w:tcPr>
          <w:p w14:paraId="515CB50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71" w:type="pct"/>
          </w:tcPr>
          <w:p w14:paraId="6C9A86D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73" w:type="pct"/>
          </w:tcPr>
          <w:p w14:paraId="7F32EA9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07" w:type="pct"/>
          </w:tcPr>
          <w:p w14:paraId="5F5FC8C6"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4C0132" w:rsidRPr="00D25A4F" w14:paraId="7BA4EE98"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1EEDF9EC" w14:textId="77777777" w:rsidR="006231B6" w:rsidRPr="00D25A4F" w:rsidRDefault="006231B6" w:rsidP="006231B6">
            <w:pPr>
              <w:rPr>
                <w:rFonts w:ascii="Times New Roman" w:hAnsi="Times New Roman"/>
                <w:color w:val="000000" w:themeColor="text1"/>
                <w:sz w:val="16"/>
                <w:szCs w:val="16"/>
              </w:rPr>
            </w:pPr>
            <w:r w:rsidRPr="00D25A4F">
              <w:rPr>
                <w:rFonts w:ascii="Times New Roman" w:hAnsi="Times New Roman"/>
                <w:color w:val="000000" w:themeColor="text1"/>
                <w:sz w:val="16"/>
                <w:szCs w:val="16"/>
              </w:rPr>
              <w:t xml:space="preserve">Fonación </w:t>
            </w:r>
          </w:p>
        </w:tc>
        <w:tc>
          <w:tcPr>
            <w:tcW w:w="495" w:type="pct"/>
          </w:tcPr>
          <w:p w14:paraId="2A99A7C8"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7" w:type="pct"/>
          </w:tcPr>
          <w:p w14:paraId="63C65D59"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4BF81A4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0815657F"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37E38018"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97" w:type="pct"/>
          </w:tcPr>
          <w:p w14:paraId="2DB5F31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383B48B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5561776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172DE1D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71" w:type="pct"/>
          </w:tcPr>
          <w:p w14:paraId="563CC20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73" w:type="pct"/>
          </w:tcPr>
          <w:p w14:paraId="73EC5BBC"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1,44 (1,09-1,90)</w:t>
            </w:r>
          </w:p>
        </w:tc>
        <w:tc>
          <w:tcPr>
            <w:tcW w:w="307" w:type="pct"/>
          </w:tcPr>
          <w:p w14:paraId="4D88294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0,010</w:t>
            </w:r>
          </w:p>
        </w:tc>
      </w:tr>
      <w:tr w:rsidR="004C0132" w:rsidRPr="00D25A4F" w14:paraId="734BB40C"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016240F2" w14:textId="77777777" w:rsidR="006231B6" w:rsidRPr="00D25A4F" w:rsidRDefault="006231B6" w:rsidP="006231B6">
            <w:pPr>
              <w:rPr>
                <w:rFonts w:ascii="Times New Roman" w:hAnsi="Times New Roman"/>
                <w:color w:val="000000" w:themeColor="text1"/>
                <w:sz w:val="16"/>
                <w:szCs w:val="16"/>
              </w:rPr>
            </w:pPr>
            <w:r w:rsidRPr="00D25A4F">
              <w:rPr>
                <w:rFonts w:ascii="Times New Roman" w:hAnsi="Times New Roman"/>
                <w:color w:val="000000" w:themeColor="text1"/>
                <w:sz w:val="16"/>
                <w:szCs w:val="16"/>
              </w:rPr>
              <w:t>Presencia General</w:t>
            </w:r>
          </w:p>
          <w:p w14:paraId="316243FB" w14:textId="77777777" w:rsidR="006231B6" w:rsidRPr="00D25A4F" w:rsidRDefault="006231B6" w:rsidP="006231B6">
            <w:pPr>
              <w:rPr>
                <w:rFonts w:ascii="Times New Roman" w:hAnsi="Times New Roman"/>
                <w:color w:val="000000" w:themeColor="text1"/>
                <w:sz w:val="16"/>
                <w:szCs w:val="16"/>
              </w:rPr>
            </w:pPr>
            <w:r w:rsidRPr="00D25A4F">
              <w:rPr>
                <w:rFonts w:ascii="Times New Roman" w:hAnsi="Times New Roman"/>
                <w:color w:val="000000" w:themeColor="text1"/>
                <w:sz w:val="16"/>
                <w:szCs w:val="16"/>
              </w:rPr>
              <w:t>Hábitos Nocivos</w:t>
            </w:r>
          </w:p>
        </w:tc>
        <w:tc>
          <w:tcPr>
            <w:tcW w:w="495" w:type="pct"/>
          </w:tcPr>
          <w:p w14:paraId="21D6B34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7" w:type="pct"/>
          </w:tcPr>
          <w:p w14:paraId="44A86786"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0B984EC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1,11(1,02-1,20)</w:t>
            </w:r>
          </w:p>
        </w:tc>
        <w:tc>
          <w:tcPr>
            <w:tcW w:w="248" w:type="pct"/>
          </w:tcPr>
          <w:p w14:paraId="6D12978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0,009</w:t>
            </w:r>
          </w:p>
        </w:tc>
        <w:tc>
          <w:tcPr>
            <w:tcW w:w="446" w:type="pct"/>
          </w:tcPr>
          <w:p w14:paraId="7D4B3C0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97" w:type="pct"/>
          </w:tcPr>
          <w:p w14:paraId="4A4BB93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560DE5AC"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6E30DE2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63C6B8B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1,13 (1,05-1,21)</w:t>
            </w:r>
          </w:p>
        </w:tc>
        <w:tc>
          <w:tcPr>
            <w:tcW w:w="271" w:type="pct"/>
          </w:tcPr>
          <w:p w14:paraId="59A8E96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0,001</w:t>
            </w:r>
          </w:p>
        </w:tc>
        <w:tc>
          <w:tcPr>
            <w:tcW w:w="473" w:type="pct"/>
          </w:tcPr>
          <w:p w14:paraId="400F9CC4"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07" w:type="pct"/>
          </w:tcPr>
          <w:p w14:paraId="31FDDE7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4C0132" w:rsidRPr="00D25A4F" w14:paraId="3D5390BF"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3A471B22" w14:textId="77777777" w:rsidR="006231B6" w:rsidRPr="00D25A4F" w:rsidRDefault="006231B6" w:rsidP="006231B6">
            <w:pPr>
              <w:rPr>
                <w:rFonts w:ascii="Times New Roman" w:hAnsi="Times New Roman"/>
                <w:color w:val="000000" w:themeColor="text1"/>
                <w:sz w:val="16"/>
                <w:szCs w:val="16"/>
              </w:rPr>
            </w:pPr>
            <w:r w:rsidRPr="00D25A4F">
              <w:rPr>
                <w:rFonts w:ascii="Times New Roman" w:hAnsi="Times New Roman"/>
                <w:color w:val="000000" w:themeColor="text1"/>
                <w:sz w:val="16"/>
                <w:szCs w:val="16"/>
              </w:rPr>
              <w:t>Respiración oral</w:t>
            </w:r>
          </w:p>
        </w:tc>
        <w:tc>
          <w:tcPr>
            <w:tcW w:w="495" w:type="pct"/>
          </w:tcPr>
          <w:p w14:paraId="54E8BB0C"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7" w:type="pct"/>
          </w:tcPr>
          <w:p w14:paraId="7F5C911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1D367E5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1,08(1,01-1,16)</w:t>
            </w:r>
          </w:p>
        </w:tc>
        <w:tc>
          <w:tcPr>
            <w:tcW w:w="248" w:type="pct"/>
          </w:tcPr>
          <w:p w14:paraId="4E98990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0,025</w:t>
            </w:r>
          </w:p>
        </w:tc>
        <w:tc>
          <w:tcPr>
            <w:tcW w:w="446" w:type="pct"/>
          </w:tcPr>
          <w:p w14:paraId="4F32A250"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97" w:type="pct"/>
          </w:tcPr>
          <w:p w14:paraId="6489C6EE"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14A1799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11C1991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4B1B43B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71" w:type="pct"/>
          </w:tcPr>
          <w:p w14:paraId="700202C5"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73" w:type="pct"/>
          </w:tcPr>
          <w:p w14:paraId="1831355B"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07" w:type="pct"/>
          </w:tcPr>
          <w:p w14:paraId="32D8AC3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r w:rsidR="004C0132" w:rsidRPr="00D25A4F" w14:paraId="54E0D836" w14:textId="77777777" w:rsidTr="00885F49">
        <w:trPr>
          <w:trHeight w:val="372"/>
        </w:trPr>
        <w:tc>
          <w:tcPr>
            <w:cnfStyle w:val="001000000000" w:firstRow="0" w:lastRow="0" w:firstColumn="1" w:lastColumn="0" w:oddVBand="0" w:evenVBand="0" w:oddHBand="0" w:evenHBand="0" w:firstRowFirstColumn="0" w:firstRowLastColumn="0" w:lastRowFirstColumn="0" w:lastRowLastColumn="0"/>
            <w:tcW w:w="632" w:type="pct"/>
          </w:tcPr>
          <w:p w14:paraId="49E4D643" w14:textId="77777777" w:rsidR="006231B6" w:rsidRPr="00D25A4F" w:rsidRDefault="006231B6" w:rsidP="006231B6">
            <w:pPr>
              <w:rPr>
                <w:rFonts w:ascii="Times New Roman" w:hAnsi="Times New Roman"/>
                <w:color w:val="000000" w:themeColor="text1"/>
                <w:sz w:val="16"/>
                <w:szCs w:val="16"/>
              </w:rPr>
            </w:pPr>
            <w:r w:rsidRPr="00D25A4F">
              <w:rPr>
                <w:rFonts w:ascii="Times New Roman" w:hAnsi="Times New Roman"/>
                <w:color w:val="000000" w:themeColor="text1"/>
                <w:sz w:val="16"/>
                <w:szCs w:val="16"/>
              </w:rPr>
              <w:t xml:space="preserve">Onicofagia </w:t>
            </w:r>
          </w:p>
        </w:tc>
        <w:tc>
          <w:tcPr>
            <w:tcW w:w="495" w:type="pct"/>
          </w:tcPr>
          <w:p w14:paraId="6AFCB13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7" w:type="pct"/>
          </w:tcPr>
          <w:p w14:paraId="7B28566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5586FD1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48" w:type="pct"/>
          </w:tcPr>
          <w:p w14:paraId="36A82F33"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6" w:type="pct"/>
          </w:tcPr>
          <w:p w14:paraId="6D279B2E"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97" w:type="pct"/>
          </w:tcPr>
          <w:p w14:paraId="237923E1"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45" w:type="pct"/>
          </w:tcPr>
          <w:p w14:paraId="7962456D"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1,10(1,03-1,17)</w:t>
            </w:r>
          </w:p>
        </w:tc>
        <w:tc>
          <w:tcPr>
            <w:tcW w:w="248" w:type="pct"/>
          </w:tcPr>
          <w:p w14:paraId="4A0E6CDE"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r w:rsidRPr="00D25A4F">
              <w:rPr>
                <w:rFonts w:ascii="Times New Roman" w:hAnsi="Times New Roman"/>
                <w:sz w:val="16"/>
                <w:szCs w:val="16"/>
              </w:rPr>
              <w:t>0,001</w:t>
            </w:r>
          </w:p>
        </w:tc>
        <w:tc>
          <w:tcPr>
            <w:tcW w:w="446" w:type="pct"/>
          </w:tcPr>
          <w:p w14:paraId="26736DAC"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271" w:type="pct"/>
          </w:tcPr>
          <w:p w14:paraId="35431DFA"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473" w:type="pct"/>
          </w:tcPr>
          <w:p w14:paraId="6AE1C607"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c>
          <w:tcPr>
            <w:tcW w:w="307" w:type="pct"/>
          </w:tcPr>
          <w:p w14:paraId="7276DBF2" w14:textId="77777777" w:rsidR="006231B6" w:rsidRPr="00D25A4F" w:rsidRDefault="006231B6" w:rsidP="006231B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16"/>
                <w:szCs w:val="16"/>
              </w:rPr>
            </w:pPr>
          </w:p>
        </w:tc>
      </w:tr>
    </w:tbl>
    <w:p w14:paraId="0D49DEE5" w14:textId="77777777" w:rsidR="00D25A4F" w:rsidRDefault="00D25A4F" w:rsidP="00CE4DEA">
      <w:pPr>
        <w:spacing w:line="240" w:lineRule="atLeast"/>
        <w:jc w:val="both"/>
        <w:rPr>
          <w:rFonts w:cs="Arial"/>
          <w:color w:val="000000" w:themeColor="text1"/>
          <w:sz w:val="16"/>
        </w:rPr>
      </w:pPr>
    </w:p>
    <w:p w14:paraId="6B53E961" w14:textId="77777777" w:rsidR="00CE4DEA" w:rsidRPr="00AA19C2" w:rsidRDefault="00CE4DEA" w:rsidP="00CE4DEA">
      <w:pPr>
        <w:spacing w:line="240" w:lineRule="atLeast"/>
        <w:jc w:val="both"/>
        <w:rPr>
          <w:rFonts w:ascii="Times New Roman" w:hAnsi="Times New Roman"/>
          <w:color w:val="000000" w:themeColor="text1"/>
          <w:sz w:val="18"/>
        </w:rPr>
      </w:pPr>
      <w:r w:rsidRPr="00AA19C2">
        <w:rPr>
          <w:rFonts w:ascii="Times New Roman" w:hAnsi="Times New Roman"/>
          <w:color w:val="000000" w:themeColor="text1"/>
          <w:sz w:val="18"/>
        </w:rPr>
        <w:t>Valor modelos</w:t>
      </w:r>
      <w:proofErr w:type="gramStart"/>
      <w:r w:rsidRPr="00AA19C2">
        <w:rPr>
          <w:rFonts w:ascii="Times New Roman" w:hAnsi="Times New Roman"/>
          <w:color w:val="000000" w:themeColor="text1"/>
          <w:sz w:val="18"/>
        </w:rPr>
        <w:t>:  Síntomas</w:t>
      </w:r>
      <w:proofErr w:type="gramEnd"/>
      <w:r w:rsidRPr="00AA19C2">
        <w:rPr>
          <w:rFonts w:ascii="Times New Roman" w:hAnsi="Times New Roman"/>
          <w:color w:val="000000" w:themeColor="text1"/>
          <w:sz w:val="18"/>
        </w:rPr>
        <w:t xml:space="preserve"> Orales: Chi: 13,25; p=0,004. Limitación funcional: </w:t>
      </w:r>
      <w:proofErr w:type="spellStart"/>
      <w:r w:rsidRPr="00AA19C2">
        <w:rPr>
          <w:rFonts w:ascii="Times New Roman" w:hAnsi="Times New Roman"/>
          <w:color w:val="000000" w:themeColor="text1"/>
          <w:sz w:val="18"/>
        </w:rPr>
        <w:t>chi</w:t>
      </w:r>
      <w:proofErr w:type="spellEnd"/>
      <w:r w:rsidRPr="00AA19C2">
        <w:rPr>
          <w:rFonts w:ascii="Times New Roman" w:hAnsi="Times New Roman"/>
          <w:color w:val="000000" w:themeColor="text1"/>
          <w:sz w:val="18"/>
        </w:rPr>
        <w:t xml:space="preserve">: 17,36; p=&lt;0,001. Dominio bienestar emocional: </w:t>
      </w:r>
      <w:proofErr w:type="spellStart"/>
      <w:r w:rsidRPr="00AA19C2">
        <w:rPr>
          <w:rFonts w:ascii="Times New Roman" w:hAnsi="Times New Roman"/>
          <w:color w:val="000000" w:themeColor="text1"/>
          <w:sz w:val="18"/>
        </w:rPr>
        <w:t>chi</w:t>
      </w:r>
      <w:proofErr w:type="spellEnd"/>
      <w:r w:rsidRPr="00AA19C2">
        <w:rPr>
          <w:rFonts w:ascii="Times New Roman" w:hAnsi="Times New Roman"/>
          <w:color w:val="000000" w:themeColor="text1"/>
          <w:sz w:val="18"/>
        </w:rPr>
        <w:t xml:space="preserve">: 22,82;  =&lt;0,001. Modelo bienestar social: </w:t>
      </w:r>
      <w:proofErr w:type="spellStart"/>
      <w:r w:rsidRPr="00AA19C2">
        <w:rPr>
          <w:rFonts w:ascii="Times New Roman" w:hAnsi="Times New Roman"/>
          <w:color w:val="000000" w:themeColor="text1"/>
          <w:sz w:val="18"/>
        </w:rPr>
        <w:t>chi</w:t>
      </w:r>
      <w:proofErr w:type="spellEnd"/>
      <w:r w:rsidRPr="00AA19C2">
        <w:rPr>
          <w:rFonts w:ascii="Times New Roman" w:hAnsi="Times New Roman"/>
          <w:color w:val="000000" w:themeColor="text1"/>
          <w:sz w:val="18"/>
        </w:rPr>
        <w:t xml:space="preserve"> 38,16; =&lt;0,001; Modelo Puntaje Total: Chi: 30,39;   p=&lt;0,001. Valor modelo </w:t>
      </w:r>
      <w:proofErr w:type="spellStart"/>
      <w:r w:rsidRPr="00AA19C2">
        <w:rPr>
          <w:rFonts w:ascii="Times New Roman" w:hAnsi="Times New Roman"/>
          <w:color w:val="000000" w:themeColor="text1"/>
          <w:sz w:val="18"/>
        </w:rPr>
        <w:t>Bullying</w:t>
      </w:r>
      <w:proofErr w:type="spellEnd"/>
      <w:r w:rsidRPr="00AA19C2">
        <w:rPr>
          <w:rFonts w:ascii="Times New Roman" w:hAnsi="Times New Roman"/>
          <w:color w:val="000000" w:themeColor="text1"/>
          <w:sz w:val="18"/>
        </w:rPr>
        <w:t xml:space="preserve">: </w:t>
      </w:r>
      <w:proofErr w:type="spellStart"/>
      <w:r w:rsidRPr="00AA19C2">
        <w:rPr>
          <w:rFonts w:ascii="Times New Roman" w:hAnsi="Times New Roman"/>
          <w:color w:val="000000" w:themeColor="text1"/>
          <w:sz w:val="18"/>
        </w:rPr>
        <w:t>chi</w:t>
      </w:r>
      <w:proofErr w:type="spellEnd"/>
      <w:r w:rsidRPr="00AA19C2">
        <w:rPr>
          <w:rFonts w:ascii="Times New Roman" w:hAnsi="Times New Roman"/>
          <w:color w:val="000000" w:themeColor="text1"/>
          <w:sz w:val="18"/>
        </w:rPr>
        <w:t>: 24,36; =&lt;0,001.</w:t>
      </w:r>
    </w:p>
    <w:p w14:paraId="6B53E962" w14:textId="77777777" w:rsidR="002851F0" w:rsidRDefault="002851F0" w:rsidP="00456AE8">
      <w:pPr>
        <w:spacing w:after="200" w:line="276" w:lineRule="auto"/>
      </w:pPr>
    </w:p>
    <w:sectPr w:rsidR="002851F0" w:rsidSect="00CC4358">
      <w:pgSz w:w="15840" w:h="12240" w:orient="landscape" w:code="1"/>
      <w:pgMar w:top="1418" w:right="1701"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BB0148"/>
    <w:multiLevelType w:val="multilevel"/>
    <w:tmpl w:val="90D602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9BA0BE9"/>
    <w:multiLevelType w:val="hybridMultilevel"/>
    <w:tmpl w:val="5EEA8BF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8F3"/>
    <w:rsid w:val="0000543A"/>
    <w:rsid w:val="00027F90"/>
    <w:rsid w:val="000408F3"/>
    <w:rsid w:val="00040C20"/>
    <w:rsid w:val="00046317"/>
    <w:rsid w:val="00053018"/>
    <w:rsid w:val="0006503E"/>
    <w:rsid w:val="00082259"/>
    <w:rsid w:val="00095B5B"/>
    <w:rsid w:val="000A0319"/>
    <w:rsid w:val="000A49C3"/>
    <w:rsid w:val="000B70A3"/>
    <w:rsid w:val="000E6785"/>
    <w:rsid w:val="001034AE"/>
    <w:rsid w:val="00106D7C"/>
    <w:rsid w:val="001148E3"/>
    <w:rsid w:val="00117276"/>
    <w:rsid w:val="00126737"/>
    <w:rsid w:val="001401C6"/>
    <w:rsid w:val="00153664"/>
    <w:rsid w:val="001B4FAD"/>
    <w:rsid w:val="001B50D0"/>
    <w:rsid w:val="001D213C"/>
    <w:rsid w:val="001D7360"/>
    <w:rsid w:val="001E4FBB"/>
    <w:rsid w:val="0021237C"/>
    <w:rsid w:val="002207B8"/>
    <w:rsid w:val="00221007"/>
    <w:rsid w:val="00221A53"/>
    <w:rsid w:val="00222058"/>
    <w:rsid w:val="00233B16"/>
    <w:rsid w:val="00233E84"/>
    <w:rsid w:val="0024724C"/>
    <w:rsid w:val="0025358B"/>
    <w:rsid w:val="002558D4"/>
    <w:rsid w:val="0026586E"/>
    <w:rsid w:val="002764EB"/>
    <w:rsid w:val="002851F0"/>
    <w:rsid w:val="002A13AD"/>
    <w:rsid w:val="002A5F31"/>
    <w:rsid w:val="002B4BFC"/>
    <w:rsid w:val="002C35D0"/>
    <w:rsid w:val="002F4008"/>
    <w:rsid w:val="00302862"/>
    <w:rsid w:val="00326220"/>
    <w:rsid w:val="003338ED"/>
    <w:rsid w:val="00362241"/>
    <w:rsid w:val="003702A5"/>
    <w:rsid w:val="00376B12"/>
    <w:rsid w:val="0039016D"/>
    <w:rsid w:val="0039178D"/>
    <w:rsid w:val="00395440"/>
    <w:rsid w:val="003B36B3"/>
    <w:rsid w:val="003B710F"/>
    <w:rsid w:val="003C2F70"/>
    <w:rsid w:val="003D1377"/>
    <w:rsid w:val="003F23A0"/>
    <w:rsid w:val="00401794"/>
    <w:rsid w:val="00447BC4"/>
    <w:rsid w:val="00450B1B"/>
    <w:rsid w:val="0045442D"/>
    <w:rsid w:val="00456AE8"/>
    <w:rsid w:val="00457078"/>
    <w:rsid w:val="004624FA"/>
    <w:rsid w:val="004659C1"/>
    <w:rsid w:val="00470F0F"/>
    <w:rsid w:val="004759C8"/>
    <w:rsid w:val="004773DC"/>
    <w:rsid w:val="004832B1"/>
    <w:rsid w:val="004A4E73"/>
    <w:rsid w:val="004B04F1"/>
    <w:rsid w:val="004B359B"/>
    <w:rsid w:val="004B5796"/>
    <w:rsid w:val="004C0132"/>
    <w:rsid w:val="004F7D08"/>
    <w:rsid w:val="00500A93"/>
    <w:rsid w:val="0053096D"/>
    <w:rsid w:val="0053701A"/>
    <w:rsid w:val="005418A3"/>
    <w:rsid w:val="005446DF"/>
    <w:rsid w:val="00555E98"/>
    <w:rsid w:val="00564EA0"/>
    <w:rsid w:val="005666A5"/>
    <w:rsid w:val="00586648"/>
    <w:rsid w:val="005955FD"/>
    <w:rsid w:val="005A050B"/>
    <w:rsid w:val="005A5998"/>
    <w:rsid w:val="005C7850"/>
    <w:rsid w:val="005D5661"/>
    <w:rsid w:val="005D698E"/>
    <w:rsid w:val="005E0B00"/>
    <w:rsid w:val="005F1020"/>
    <w:rsid w:val="005F14DD"/>
    <w:rsid w:val="00602C56"/>
    <w:rsid w:val="006231B6"/>
    <w:rsid w:val="00632F02"/>
    <w:rsid w:val="00634D25"/>
    <w:rsid w:val="006459BF"/>
    <w:rsid w:val="006474E7"/>
    <w:rsid w:val="00647A1E"/>
    <w:rsid w:val="00650CB4"/>
    <w:rsid w:val="00655F96"/>
    <w:rsid w:val="00661B34"/>
    <w:rsid w:val="006632B6"/>
    <w:rsid w:val="00664953"/>
    <w:rsid w:val="006679D9"/>
    <w:rsid w:val="00667C5D"/>
    <w:rsid w:val="006A6954"/>
    <w:rsid w:val="006B1683"/>
    <w:rsid w:val="006B66C9"/>
    <w:rsid w:val="006C1251"/>
    <w:rsid w:val="006C233C"/>
    <w:rsid w:val="006C2622"/>
    <w:rsid w:val="006C5673"/>
    <w:rsid w:val="006E0614"/>
    <w:rsid w:val="006E4F0B"/>
    <w:rsid w:val="007259D7"/>
    <w:rsid w:val="007457FB"/>
    <w:rsid w:val="00783AB5"/>
    <w:rsid w:val="007866E4"/>
    <w:rsid w:val="007868B8"/>
    <w:rsid w:val="00791721"/>
    <w:rsid w:val="0079338B"/>
    <w:rsid w:val="00793EC1"/>
    <w:rsid w:val="007B1912"/>
    <w:rsid w:val="007D54A5"/>
    <w:rsid w:val="007E296F"/>
    <w:rsid w:val="007E4034"/>
    <w:rsid w:val="007F397C"/>
    <w:rsid w:val="008018FE"/>
    <w:rsid w:val="008056B1"/>
    <w:rsid w:val="00814B0D"/>
    <w:rsid w:val="00822858"/>
    <w:rsid w:val="008275FE"/>
    <w:rsid w:val="00840688"/>
    <w:rsid w:val="00847A93"/>
    <w:rsid w:val="00862690"/>
    <w:rsid w:val="00863154"/>
    <w:rsid w:val="00870925"/>
    <w:rsid w:val="00885F49"/>
    <w:rsid w:val="008A513B"/>
    <w:rsid w:val="008B4A94"/>
    <w:rsid w:val="008C1E35"/>
    <w:rsid w:val="008E1A96"/>
    <w:rsid w:val="008E39C6"/>
    <w:rsid w:val="0090160F"/>
    <w:rsid w:val="00911E5B"/>
    <w:rsid w:val="00926278"/>
    <w:rsid w:val="00930CFF"/>
    <w:rsid w:val="00932F26"/>
    <w:rsid w:val="00964E55"/>
    <w:rsid w:val="00980248"/>
    <w:rsid w:val="00985FD2"/>
    <w:rsid w:val="00997CAD"/>
    <w:rsid w:val="009A1E76"/>
    <w:rsid w:val="009A589B"/>
    <w:rsid w:val="009B29BD"/>
    <w:rsid w:val="009D1BB4"/>
    <w:rsid w:val="009D33CF"/>
    <w:rsid w:val="009D4AC9"/>
    <w:rsid w:val="009D6851"/>
    <w:rsid w:val="009E7EB0"/>
    <w:rsid w:val="00A0161E"/>
    <w:rsid w:val="00A05DD4"/>
    <w:rsid w:val="00A1108E"/>
    <w:rsid w:val="00A14682"/>
    <w:rsid w:val="00A37425"/>
    <w:rsid w:val="00A624ED"/>
    <w:rsid w:val="00A673F5"/>
    <w:rsid w:val="00A70B75"/>
    <w:rsid w:val="00A71C03"/>
    <w:rsid w:val="00AA19C2"/>
    <w:rsid w:val="00AE0DD8"/>
    <w:rsid w:val="00AF73BF"/>
    <w:rsid w:val="00AF7F30"/>
    <w:rsid w:val="00B24BAA"/>
    <w:rsid w:val="00B37C52"/>
    <w:rsid w:val="00B4720C"/>
    <w:rsid w:val="00B53D17"/>
    <w:rsid w:val="00B63651"/>
    <w:rsid w:val="00B673AB"/>
    <w:rsid w:val="00B76051"/>
    <w:rsid w:val="00BA508E"/>
    <w:rsid w:val="00BA6A78"/>
    <w:rsid w:val="00BB4EE8"/>
    <w:rsid w:val="00BC1539"/>
    <w:rsid w:val="00BD108F"/>
    <w:rsid w:val="00BF04F7"/>
    <w:rsid w:val="00BF0F07"/>
    <w:rsid w:val="00C147FB"/>
    <w:rsid w:val="00C32BB0"/>
    <w:rsid w:val="00C33F29"/>
    <w:rsid w:val="00C416A0"/>
    <w:rsid w:val="00C467D9"/>
    <w:rsid w:val="00C53969"/>
    <w:rsid w:val="00C56284"/>
    <w:rsid w:val="00C56ACE"/>
    <w:rsid w:val="00C6131B"/>
    <w:rsid w:val="00C6490C"/>
    <w:rsid w:val="00C721D2"/>
    <w:rsid w:val="00C76CE7"/>
    <w:rsid w:val="00C947CE"/>
    <w:rsid w:val="00CA6724"/>
    <w:rsid w:val="00CB3977"/>
    <w:rsid w:val="00CB743D"/>
    <w:rsid w:val="00CC4358"/>
    <w:rsid w:val="00CD7965"/>
    <w:rsid w:val="00CE2D2E"/>
    <w:rsid w:val="00CE4DEA"/>
    <w:rsid w:val="00CF6120"/>
    <w:rsid w:val="00D03DF4"/>
    <w:rsid w:val="00D0673B"/>
    <w:rsid w:val="00D12EC8"/>
    <w:rsid w:val="00D15462"/>
    <w:rsid w:val="00D164B5"/>
    <w:rsid w:val="00D25A4F"/>
    <w:rsid w:val="00D337AC"/>
    <w:rsid w:val="00D44E4B"/>
    <w:rsid w:val="00D54429"/>
    <w:rsid w:val="00D616C5"/>
    <w:rsid w:val="00D65A2E"/>
    <w:rsid w:val="00D80F7F"/>
    <w:rsid w:val="00D83536"/>
    <w:rsid w:val="00DB0C3C"/>
    <w:rsid w:val="00DB418A"/>
    <w:rsid w:val="00DD04AD"/>
    <w:rsid w:val="00E04AE8"/>
    <w:rsid w:val="00E05043"/>
    <w:rsid w:val="00E30659"/>
    <w:rsid w:val="00E308A5"/>
    <w:rsid w:val="00E53F5C"/>
    <w:rsid w:val="00E57A41"/>
    <w:rsid w:val="00E57DCA"/>
    <w:rsid w:val="00E62193"/>
    <w:rsid w:val="00E9297B"/>
    <w:rsid w:val="00E93E32"/>
    <w:rsid w:val="00EA2F2C"/>
    <w:rsid w:val="00EC3FAA"/>
    <w:rsid w:val="00ED1D8A"/>
    <w:rsid w:val="00ED62B9"/>
    <w:rsid w:val="00EE1F36"/>
    <w:rsid w:val="00EE2328"/>
    <w:rsid w:val="00EE254B"/>
    <w:rsid w:val="00EE7DCB"/>
    <w:rsid w:val="00F26A97"/>
    <w:rsid w:val="00F629DA"/>
    <w:rsid w:val="00F73E50"/>
    <w:rsid w:val="00F920CE"/>
    <w:rsid w:val="00FA45DC"/>
    <w:rsid w:val="00FB47D9"/>
    <w:rsid w:val="00FC0B90"/>
    <w:rsid w:val="00FD2481"/>
    <w:rsid w:val="00FE5C3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3E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08F3"/>
    <w:pPr>
      <w:spacing w:after="0" w:line="360" w:lineRule="auto"/>
    </w:pPr>
    <w:rPr>
      <w:rFonts w:ascii="Arial" w:eastAsia="Times New Roman" w:hAnsi="Arial" w:cs="Times New Roman"/>
      <w:sz w:val="24"/>
      <w:szCs w:val="24"/>
      <w:lang w:val="es-ES"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0408F3"/>
    <w:rPr>
      <w:sz w:val="16"/>
      <w:szCs w:val="16"/>
    </w:rPr>
  </w:style>
  <w:style w:type="paragraph" w:styleId="Textocomentario">
    <w:name w:val="annotation text"/>
    <w:basedOn w:val="Normal"/>
    <w:link w:val="TextocomentarioCar"/>
    <w:uiPriority w:val="99"/>
    <w:semiHidden/>
    <w:unhideWhenUsed/>
    <w:rsid w:val="000408F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408F3"/>
    <w:rPr>
      <w:rFonts w:ascii="Arial" w:eastAsia="Times New Roman" w:hAnsi="Arial" w:cs="Times New Roman"/>
      <w:sz w:val="20"/>
      <w:szCs w:val="20"/>
      <w:lang w:val="es-ES" w:eastAsia="es-ES"/>
    </w:rPr>
  </w:style>
  <w:style w:type="paragraph" w:styleId="Prrafodelista">
    <w:name w:val="List Paragraph"/>
    <w:basedOn w:val="Normal"/>
    <w:uiPriority w:val="34"/>
    <w:qFormat/>
    <w:rsid w:val="000408F3"/>
    <w:pPr>
      <w:spacing w:after="160" w:line="259" w:lineRule="auto"/>
      <w:ind w:left="720"/>
      <w:contextualSpacing/>
    </w:pPr>
    <w:rPr>
      <w:rFonts w:asciiTheme="minorHAnsi" w:eastAsiaTheme="minorEastAsia" w:hAnsiTheme="minorHAnsi" w:cstheme="minorBidi"/>
      <w:sz w:val="22"/>
      <w:szCs w:val="22"/>
      <w:lang w:val="es-CO" w:eastAsia="en-US"/>
    </w:rPr>
  </w:style>
  <w:style w:type="character" w:styleId="Textoennegrita">
    <w:name w:val="Strong"/>
    <w:basedOn w:val="Fuentedeprrafopredeter"/>
    <w:uiPriority w:val="22"/>
    <w:qFormat/>
    <w:rsid w:val="000408F3"/>
    <w:rPr>
      <w:b/>
      <w:bCs/>
    </w:rPr>
  </w:style>
  <w:style w:type="table" w:customStyle="1" w:styleId="Tabladecuadrcula21">
    <w:name w:val="Tabla de cuadrícula 21"/>
    <w:basedOn w:val="Tablanormal"/>
    <w:uiPriority w:val="47"/>
    <w:rsid w:val="000408F3"/>
    <w:pPr>
      <w:spacing w:after="0" w:line="240" w:lineRule="auto"/>
    </w:pPr>
    <w:rPr>
      <w:rFonts w:eastAsiaTheme="minorEastAsia"/>
      <w:lang w:eastAsia="es-CO"/>
    </w:r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nfasis">
    <w:name w:val="Emphasis"/>
    <w:basedOn w:val="Fuentedeprrafopredeter"/>
    <w:uiPriority w:val="20"/>
    <w:qFormat/>
    <w:rsid w:val="000408F3"/>
    <w:rPr>
      <w:i/>
      <w:iCs/>
    </w:rPr>
  </w:style>
  <w:style w:type="paragraph" w:styleId="Tabladeilustraciones">
    <w:name w:val="table of figures"/>
    <w:basedOn w:val="Normal"/>
    <w:next w:val="Normal"/>
    <w:uiPriority w:val="99"/>
    <w:unhideWhenUsed/>
    <w:rsid w:val="000408F3"/>
    <w:pPr>
      <w:spacing w:after="200" w:line="276" w:lineRule="auto"/>
      <w:ind w:left="440" w:hanging="440"/>
    </w:pPr>
    <w:rPr>
      <w:rFonts w:asciiTheme="minorHAnsi" w:eastAsiaTheme="minorEastAsia" w:hAnsiTheme="minorHAnsi" w:cstheme="minorBidi"/>
      <w:sz w:val="22"/>
      <w:szCs w:val="22"/>
      <w:lang w:val="es-CO" w:eastAsia="es-CO"/>
    </w:rPr>
  </w:style>
  <w:style w:type="table" w:styleId="Sombreadoclaro-nfasis4">
    <w:name w:val="Light Shading Accent 4"/>
    <w:basedOn w:val="Tablanormal"/>
    <w:uiPriority w:val="60"/>
    <w:rsid w:val="000408F3"/>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Textonotapie">
    <w:name w:val="footnote text"/>
    <w:basedOn w:val="Normal"/>
    <w:link w:val="TextonotapieCar"/>
    <w:uiPriority w:val="99"/>
    <w:unhideWhenUsed/>
    <w:rsid w:val="000408F3"/>
    <w:pPr>
      <w:spacing w:line="240" w:lineRule="auto"/>
    </w:pPr>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rsid w:val="000408F3"/>
    <w:rPr>
      <w:sz w:val="20"/>
      <w:szCs w:val="20"/>
    </w:rPr>
  </w:style>
  <w:style w:type="paragraph" w:styleId="Textodeglobo">
    <w:name w:val="Balloon Text"/>
    <w:basedOn w:val="Normal"/>
    <w:link w:val="TextodegloboCar"/>
    <w:uiPriority w:val="99"/>
    <w:semiHidden/>
    <w:unhideWhenUsed/>
    <w:rsid w:val="000408F3"/>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408F3"/>
    <w:rPr>
      <w:rFonts w:ascii="Tahoma" w:eastAsia="Times New Roman" w:hAnsi="Tahoma" w:cs="Tahoma"/>
      <w:sz w:val="16"/>
      <w:szCs w:val="16"/>
      <w:lang w:val="es-ES" w:eastAsia="es-ES"/>
    </w:rPr>
  </w:style>
  <w:style w:type="table" w:styleId="Sombreadomedio1">
    <w:name w:val="Medium Shading 1"/>
    <w:basedOn w:val="Tablanormal"/>
    <w:uiPriority w:val="63"/>
    <w:rsid w:val="00D65A2E"/>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stavistosa-nfasis3">
    <w:name w:val="Colorful List Accent 3"/>
    <w:basedOn w:val="Tablanormal"/>
    <w:uiPriority w:val="72"/>
    <w:rsid w:val="00D65A2E"/>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uadrculavistosa-nfasis4">
    <w:name w:val="Colorful Grid Accent 4"/>
    <w:basedOn w:val="Tablanormal"/>
    <w:uiPriority w:val="73"/>
    <w:rsid w:val="00D65A2E"/>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Sombreadomedio1-nfasis4">
    <w:name w:val="Medium Shading 1 Accent 4"/>
    <w:basedOn w:val="Tablanormal"/>
    <w:uiPriority w:val="63"/>
    <w:rsid w:val="00456AE8"/>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character" w:styleId="Hipervnculo">
    <w:name w:val="Hyperlink"/>
    <w:basedOn w:val="Fuentedeprrafopredeter"/>
    <w:uiPriority w:val="99"/>
    <w:unhideWhenUsed/>
    <w:rsid w:val="00082259"/>
    <w:rPr>
      <w:color w:val="0000FF" w:themeColor="hyperlink"/>
      <w:u w:val="single"/>
    </w:rPr>
  </w:style>
  <w:style w:type="paragraph" w:styleId="Asuntodelcomentario">
    <w:name w:val="annotation subject"/>
    <w:basedOn w:val="Textocomentario"/>
    <w:next w:val="Textocomentario"/>
    <w:link w:val="AsuntodelcomentarioCar"/>
    <w:uiPriority w:val="99"/>
    <w:semiHidden/>
    <w:unhideWhenUsed/>
    <w:rsid w:val="00447BC4"/>
    <w:rPr>
      <w:b/>
      <w:bCs/>
    </w:rPr>
  </w:style>
  <w:style w:type="character" w:customStyle="1" w:styleId="AsuntodelcomentarioCar">
    <w:name w:val="Asunto del comentario Car"/>
    <w:basedOn w:val="TextocomentarioCar"/>
    <w:link w:val="Asuntodelcomentario"/>
    <w:uiPriority w:val="99"/>
    <w:semiHidden/>
    <w:rsid w:val="00447BC4"/>
    <w:rPr>
      <w:rFonts w:ascii="Arial" w:eastAsia="Times New Roman" w:hAnsi="Arial" w:cs="Times New Roman"/>
      <w:b/>
      <w:bCs/>
      <w:sz w:val="20"/>
      <w:szCs w:val="20"/>
      <w:lang w:val="es-ES" w:eastAsia="es-ES"/>
    </w:rPr>
  </w:style>
  <w:style w:type="table" w:styleId="Sombreadoclaro">
    <w:name w:val="Light Shading"/>
    <w:basedOn w:val="Tablanormal"/>
    <w:uiPriority w:val="60"/>
    <w:rsid w:val="004B579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publication-meta-journal">
    <w:name w:val="publication-meta-journal"/>
    <w:basedOn w:val="Fuentedeprrafopredeter"/>
    <w:rsid w:val="0026586E"/>
  </w:style>
  <w:style w:type="character" w:customStyle="1" w:styleId="publication-meta-date">
    <w:name w:val="publication-meta-date"/>
    <w:basedOn w:val="Fuentedeprrafopredeter"/>
    <w:rsid w:val="0026586E"/>
  </w:style>
  <w:style w:type="character" w:customStyle="1" w:styleId="publication-meta-separator">
    <w:name w:val="publication-meta-separator"/>
    <w:basedOn w:val="Fuentedeprrafopredeter"/>
    <w:rsid w:val="005418A3"/>
  </w:style>
  <w:style w:type="table" w:customStyle="1" w:styleId="Tablanormal21">
    <w:name w:val="Tabla normal 21"/>
    <w:basedOn w:val="Tablanormal"/>
    <w:next w:val="Tablanormal"/>
    <w:uiPriority w:val="42"/>
    <w:rsid w:val="00E57DCA"/>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TMLconformatoprevio">
    <w:name w:val="HTML Preformatted"/>
    <w:basedOn w:val="Normal"/>
    <w:link w:val="HTMLconformatoprevioCar"/>
    <w:uiPriority w:val="99"/>
    <w:semiHidden/>
    <w:unhideWhenUsed/>
    <w:rsid w:val="00EC3F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semiHidden/>
    <w:rsid w:val="00EC3FAA"/>
    <w:rPr>
      <w:rFonts w:ascii="Courier New" w:eastAsia="Times New Roman" w:hAnsi="Courier New" w:cs="Courier New"/>
      <w:sz w:val="20"/>
      <w:szCs w:val="20"/>
      <w:lang w:eastAsia="es-CO"/>
    </w:rPr>
  </w:style>
  <w:style w:type="table" w:styleId="Cuadrculaclara-nfasis5">
    <w:name w:val="Light Grid Accent 5"/>
    <w:basedOn w:val="Tablanormal"/>
    <w:uiPriority w:val="62"/>
    <w:rsid w:val="006231B6"/>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08F3"/>
    <w:pPr>
      <w:spacing w:after="0" w:line="360" w:lineRule="auto"/>
    </w:pPr>
    <w:rPr>
      <w:rFonts w:ascii="Arial" w:eastAsia="Times New Roman" w:hAnsi="Arial" w:cs="Times New Roman"/>
      <w:sz w:val="24"/>
      <w:szCs w:val="24"/>
      <w:lang w:val="es-ES"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0408F3"/>
    <w:rPr>
      <w:sz w:val="16"/>
      <w:szCs w:val="16"/>
    </w:rPr>
  </w:style>
  <w:style w:type="paragraph" w:styleId="Textocomentario">
    <w:name w:val="annotation text"/>
    <w:basedOn w:val="Normal"/>
    <w:link w:val="TextocomentarioCar"/>
    <w:uiPriority w:val="99"/>
    <w:semiHidden/>
    <w:unhideWhenUsed/>
    <w:rsid w:val="000408F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408F3"/>
    <w:rPr>
      <w:rFonts w:ascii="Arial" w:eastAsia="Times New Roman" w:hAnsi="Arial" w:cs="Times New Roman"/>
      <w:sz w:val="20"/>
      <w:szCs w:val="20"/>
      <w:lang w:val="es-ES" w:eastAsia="es-ES"/>
    </w:rPr>
  </w:style>
  <w:style w:type="paragraph" w:styleId="Prrafodelista">
    <w:name w:val="List Paragraph"/>
    <w:basedOn w:val="Normal"/>
    <w:uiPriority w:val="34"/>
    <w:qFormat/>
    <w:rsid w:val="000408F3"/>
    <w:pPr>
      <w:spacing w:after="160" w:line="259" w:lineRule="auto"/>
      <w:ind w:left="720"/>
      <w:contextualSpacing/>
    </w:pPr>
    <w:rPr>
      <w:rFonts w:asciiTheme="minorHAnsi" w:eastAsiaTheme="minorEastAsia" w:hAnsiTheme="minorHAnsi" w:cstheme="minorBidi"/>
      <w:sz w:val="22"/>
      <w:szCs w:val="22"/>
      <w:lang w:val="es-CO" w:eastAsia="en-US"/>
    </w:rPr>
  </w:style>
  <w:style w:type="character" w:styleId="Textoennegrita">
    <w:name w:val="Strong"/>
    <w:basedOn w:val="Fuentedeprrafopredeter"/>
    <w:uiPriority w:val="22"/>
    <w:qFormat/>
    <w:rsid w:val="000408F3"/>
    <w:rPr>
      <w:b/>
      <w:bCs/>
    </w:rPr>
  </w:style>
  <w:style w:type="table" w:customStyle="1" w:styleId="Tabladecuadrcula21">
    <w:name w:val="Tabla de cuadrícula 21"/>
    <w:basedOn w:val="Tablanormal"/>
    <w:uiPriority w:val="47"/>
    <w:rsid w:val="000408F3"/>
    <w:pPr>
      <w:spacing w:after="0" w:line="240" w:lineRule="auto"/>
    </w:pPr>
    <w:rPr>
      <w:rFonts w:eastAsiaTheme="minorEastAsia"/>
      <w:lang w:eastAsia="es-CO"/>
    </w:r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nfasis">
    <w:name w:val="Emphasis"/>
    <w:basedOn w:val="Fuentedeprrafopredeter"/>
    <w:uiPriority w:val="20"/>
    <w:qFormat/>
    <w:rsid w:val="000408F3"/>
    <w:rPr>
      <w:i/>
      <w:iCs/>
    </w:rPr>
  </w:style>
  <w:style w:type="paragraph" w:styleId="Tabladeilustraciones">
    <w:name w:val="table of figures"/>
    <w:basedOn w:val="Normal"/>
    <w:next w:val="Normal"/>
    <w:uiPriority w:val="99"/>
    <w:unhideWhenUsed/>
    <w:rsid w:val="000408F3"/>
    <w:pPr>
      <w:spacing w:after="200" w:line="276" w:lineRule="auto"/>
      <w:ind w:left="440" w:hanging="440"/>
    </w:pPr>
    <w:rPr>
      <w:rFonts w:asciiTheme="minorHAnsi" w:eastAsiaTheme="minorEastAsia" w:hAnsiTheme="minorHAnsi" w:cstheme="minorBidi"/>
      <w:sz w:val="22"/>
      <w:szCs w:val="22"/>
      <w:lang w:val="es-CO" w:eastAsia="es-CO"/>
    </w:rPr>
  </w:style>
  <w:style w:type="table" w:styleId="Sombreadoclaro-nfasis4">
    <w:name w:val="Light Shading Accent 4"/>
    <w:basedOn w:val="Tablanormal"/>
    <w:uiPriority w:val="60"/>
    <w:rsid w:val="000408F3"/>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Textonotapie">
    <w:name w:val="footnote text"/>
    <w:basedOn w:val="Normal"/>
    <w:link w:val="TextonotapieCar"/>
    <w:uiPriority w:val="99"/>
    <w:unhideWhenUsed/>
    <w:rsid w:val="000408F3"/>
    <w:pPr>
      <w:spacing w:line="240" w:lineRule="auto"/>
    </w:pPr>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rsid w:val="000408F3"/>
    <w:rPr>
      <w:sz w:val="20"/>
      <w:szCs w:val="20"/>
    </w:rPr>
  </w:style>
  <w:style w:type="paragraph" w:styleId="Textodeglobo">
    <w:name w:val="Balloon Text"/>
    <w:basedOn w:val="Normal"/>
    <w:link w:val="TextodegloboCar"/>
    <w:uiPriority w:val="99"/>
    <w:semiHidden/>
    <w:unhideWhenUsed/>
    <w:rsid w:val="000408F3"/>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408F3"/>
    <w:rPr>
      <w:rFonts w:ascii="Tahoma" w:eastAsia="Times New Roman" w:hAnsi="Tahoma" w:cs="Tahoma"/>
      <w:sz w:val="16"/>
      <w:szCs w:val="16"/>
      <w:lang w:val="es-ES" w:eastAsia="es-ES"/>
    </w:rPr>
  </w:style>
  <w:style w:type="table" w:styleId="Sombreadomedio1">
    <w:name w:val="Medium Shading 1"/>
    <w:basedOn w:val="Tablanormal"/>
    <w:uiPriority w:val="63"/>
    <w:rsid w:val="00D65A2E"/>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stavistosa-nfasis3">
    <w:name w:val="Colorful List Accent 3"/>
    <w:basedOn w:val="Tablanormal"/>
    <w:uiPriority w:val="72"/>
    <w:rsid w:val="00D65A2E"/>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uadrculavistosa-nfasis4">
    <w:name w:val="Colorful Grid Accent 4"/>
    <w:basedOn w:val="Tablanormal"/>
    <w:uiPriority w:val="73"/>
    <w:rsid w:val="00D65A2E"/>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Sombreadomedio1-nfasis4">
    <w:name w:val="Medium Shading 1 Accent 4"/>
    <w:basedOn w:val="Tablanormal"/>
    <w:uiPriority w:val="63"/>
    <w:rsid w:val="00456AE8"/>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character" w:styleId="Hipervnculo">
    <w:name w:val="Hyperlink"/>
    <w:basedOn w:val="Fuentedeprrafopredeter"/>
    <w:uiPriority w:val="99"/>
    <w:unhideWhenUsed/>
    <w:rsid w:val="00082259"/>
    <w:rPr>
      <w:color w:val="0000FF" w:themeColor="hyperlink"/>
      <w:u w:val="single"/>
    </w:rPr>
  </w:style>
  <w:style w:type="paragraph" w:styleId="Asuntodelcomentario">
    <w:name w:val="annotation subject"/>
    <w:basedOn w:val="Textocomentario"/>
    <w:next w:val="Textocomentario"/>
    <w:link w:val="AsuntodelcomentarioCar"/>
    <w:uiPriority w:val="99"/>
    <w:semiHidden/>
    <w:unhideWhenUsed/>
    <w:rsid w:val="00447BC4"/>
    <w:rPr>
      <w:b/>
      <w:bCs/>
    </w:rPr>
  </w:style>
  <w:style w:type="character" w:customStyle="1" w:styleId="AsuntodelcomentarioCar">
    <w:name w:val="Asunto del comentario Car"/>
    <w:basedOn w:val="TextocomentarioCar"/>
    <w:link w:val="Asuntodelcomentario"/>
    <w:uiPriority w:val="99"/>
    <w:semiHidden/>
    <w:rsid w:val="00447BC4"/>
    <w:rPr>
      <w:rFonts w:ascii="Arial" w:eastAsia="Times New Roman" w:hAnsi="Arial" w:cs="Times New Roman"/>
      <w:b/>
      <w:bCs/>
      <w:sz w:val="20"/>
      <w:szCs w:val="20"/>
      <w:lang w:val="es-ES" w:eastAsia="es-ES"/>
    </w:rPr>
  </w:style>
  <w:style w:type="table" w:styleId="Sombreadoclaro">
    <w:name w:val="Light Shading"/>
    <w:basedOn w:val="Tablanormal"/>
    <w:uiPriority w:val="60"/>
    <w:rsid w:val="004B579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publication-meta-journal">
    <w:name w:val="publication-meta-journal"/>
    <w:basedOn w:val="Fuentedeprrafopredeter"/>
    <w:rsid w:val="0026586E"/>
  </w:style>
  <w:style w:type="character" w:customStyle="1" w:styleId="publication-meta-date">
    <w:name w:val="publication-meta-date"/>
    <w:basedOn w:val="Fuentedeprrafopredeter"/>
    <w:rsid w:val="0026586E"/>
  </w:style>
  <w:style w:type="character" w:customStyle="1" w:styleId="publication-meta-separator">
    <w:name w:val="publication-meta-separator"/>
    <w:basedOn w:val="Fuentedeprrafopredeter"/>
    <w:rsid w:val="005418A3"/>
  </w:style>
  <w:style w:type="table" w:customStyle="1" w:styleId="Tablanormal21">
    <w:name w:val="Tabla normal 21"/>
    <w:basedOn w:val="Tablanormal"/>
    <w:next w:val="Tablanormal"/>
    <w:uiPriority w:val="42"/>
    <w:rsid w:val="00E57DCA"/>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TMLconformatoprevio">
    <w:name w:val="HTML Preformatted"/>
    <w:basedOn w:val="Normal"/>
    <w:link w:val="HTMLconformatoprevioCar"/>
    <w:uiPriority w:val="99"/>
    <w:semiHidden/>
    <w:unhideWhenUsed/>
    <w:rsid w:val="00EC3F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semiHidden/>
    <w:rsid w:val="00EC3FAA"/>
    <w:rPr>
      <w:rFonts w:ascii="Courier New" w:eastAsia="Times New Roman" w:hAnsi="Courier New" w:cs="Courier New"/>
      <w:sz w:val="20"/>
      <w:szCs w:val="20"/>
      <w:lang w:eastAsia="es-CO"/>
    </w:rPr>
  </w:style>
  <w:style w:type="table" w:styleId="Cuadrculaclara-nfasis5">
    <w:name w:val="Light Grid Accent 5"/>
    <w:basedOn w:val="Tablanormal"/>
    <w:uiPriority w:val="62"/>
    <w:rsid w:val="006231B6"/>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927861">
      <w:bodyDiv w:val="1"/>
      <w:marLeft w:val="0"/>
      <w:marRight w:val="0"/>
      <w:marTop w:val="0"/>
      <w:marBottom w:val="0"/>
      <w:divBdr>
        <w:top w:val="none" w:sz="0" w:space="0" w:color="auto"/>
        <w:left w:val="none" w:sz="0" w:space="0" w:color="auto"/>
        <w:bottom w:val="none" w:sz="0" w:space="0" w:color="auto"/>
        <w:right w:val="none" w:sz="0" w:space="0" w:color="auto"/>
      </w:divBdr>
    </w:div>
    <w:div w:id="186796957">
      <w:bodyDiv w:val="1"/>
      <w:marLeft w:val="0"/>
      <w:marRight w:val="0"/>
      <w:marTop w:val="0"/>
      <w:marBottom w:val="0"/>
      <w:divBdr>
        <w:top w:val="none" w:sz="0" w:space="0" w:color="auto"/>
        <w:left w:val="none" w:sz="0" w:space="0" w:color="auto"/>
        <w:bottom w:val="none" w:sz="0" w:space="0" w:color="auto"/>
        <w:right w:val="none" w:sz="0" w:space="0" w:color="auto"/>
      </w:divBdr>
      <w:divsChild>
        <w:div w:id="212813176">
          <w:marLeft w:val="0"/>
          <w:marRight w:val="0"/>
          <w:marTop w:val="0"/>
          <w:marBottom w:val="0"/>
          <w:divBdr>
            <w:top w:val="none" w:sz="0" w:space="0" w:color="auto"/>
            <w:left w:val="none" w:sz="0" w:space="0" w:color="auto"/>
            <w:bottom w:val="none" w:sz="0" w:space="0" w:color="auto"/>
            <w:right w:val="none" w:sz="0" w:space="0" w:color="auto"/>
          </w:divBdr>
          <w:divsChild>
            <w:div w:id="52971679">
              <w:marLeft w:val="0"/>
              <w:marRight w:val="0"/>
              <w:marTop w:val="0"/>
              <w:marBottom w:val="0"/>
              <w:divBdr>
                <w:top w:val="none" w:sz="0" w:space="0" w:color="auto"/>
                <w:left w:val="none" w:sz="0" w:space="0" w:color="auto"/>
                <w:bottom w:val="none" w:sz="0" w:space="0" w:color="auto"/>
                <w:right w:val="none" w:sz="0" w:space="0" w:color="auto"/>
              </w:divBdr>
              <w:divsChild>
                <w:div w:id="1600143942">
                  <w:marLeft w:val="0"/>
                  <w:marRight w:val="0"/>
                  <w:marTop w:val="0"/>
                  <w:marBottom w:val="0"/>
                  <w:divBdr>
                    <w:top w:val="none" w:sz="0" w:space="0" w:color="auto"/>
                    <w:left w:val="none" w:sz="0" w:space="0" w:color="auto"/>
                    <w:bottom w:val="none" w:sz="0" w:space="0" w:color="auto"/>
                    <w:right w:val="none" w:sz="0" w:space="0" w:color="auto"/>
                  </w:divBdr>
                  <w:divsChild>
                    <w:div w:id="531186668">
                      <w:marLeft w:val="0"/>
                      <w:marRight w:val="0"/>
                      <w:marTop w:val="0"/>
                      <w:marBottom w:val="0"/>
                      <w:divBdr>
                        <w:top w:val="none" w:sz="0" w:space="0" w:color="auto"/>
                        <w:left w:val="none" w:sz="0" w:space="0" w:color="auto"/>
                        <w:bottom w:val="none" w:sz="0" w:space="0" w:color="auto"/>
                        <w:right w:val="none" w:sz="0" w:space="0" w:color="auto"/>
                      </w:divBdr>
                      <w:divsChild>
                        <w:div w:id="654841164">
                          <w:marLeft w:val="0"/>
                          <w:marRight w:val="0"/>
                          <w:marTop w:val="0"/>
                          <w:marBottom w:val="0"/>
                          <w:divBdr>
                            <w:top w:val="none" w:sz="0" w:space="0" w:color="auto"/>
                            <w:left w:val="none" w:sz="0" w:space="0" w:color="auto"/>
                            <w:bottom w:val="none" w:sz="0" w:space="0" w:color="auto"/>
                            <w:right w:val="none" w:sz="0" w:space="0" w:color="auto"/>
                          </w:divBdr>
                          <w:divsChild>
                            <w:div w:id="700711363">
                              <w:marLeft w:val="0"/>
                              <w:marRight w:val="0"/>
                              <w:marTop w:val="0"/>
                              <w:marBottom w:val="0"/>
                              <w:divBdr>
                                <w:top w:val="none" w:sz="0" w:space="0" w:color="auto"/>
                                <w:left w:val="none" w:sz="0" w:space="0" w:color="auto"/>
                                <w:bottom w:val="none" w:sz="0" w:space="0" w:color="auto"/>
                                <w:right w:val="none" w:sz="0" w:space="0" w:color="auto"/>
                              </w:divBdr>
                              <w:divsChild>
                                <w:div w:id="1057704943">
                                  <w:marLeft w:val="0"/>
                                  <w:marRight w:val="0"/>
                                  <w:marTop w:val="0"/>
                                  <w:marBottom w:val="0"/>
                                  <w:divBdr>
                                    <w:top w:val="none" w:sz="0" w:space="0" w:color="auto"/>
                                    <w:left w:val="none" w:sz="0" w:space="0" w:color="auto"/>
                                    <w:bottom w:val="none" w:sz="0" w:space="0" w:color="auto"/>
                                    <w:right w:val="none" w:sz="0" w:space="0" w:color="auto"/>
                                  </w:divBdr>
                                  <w:divsChild>
                                    <w:div w:id="1603298826">
                                      <w:marLeft w:val="0"/>
                                      <w:marRight w:val="0"/>
                                      <w:marTop w:val="0"/>
                                      <w:marBottom w:val="0"/>
                                      <w:divBdr>
                                        <w:top w:val="none" w:sz="0" w:space="0" w:color="auto"/>
                                        <w:left w:val="none" w:sz="0" w:space="0" w:color="auto"/>
                                        <w:bottom w:val="none" w:sz="0" w:space="0" w:color="auto"/>
                                        <w:right w:val="none" w:sz="0" w:space="0" w:color="auto"/>
                                      </w:divBdr>
                                      <w:divsChild>
                                        <w:div w:id="2000184796">
                                          <w:marLeft w:val="105"/>
                                          <w:marRight w:val="105"/>
                                          <w:marTop w:val="150"/>
                                          <w:marBottom w:val="150"/>
                                          <w:divBdr>
                                            <w:top w:val="none" w:sz="0" w:space="0" w:color="auto"/>
                                            <w:left w:val="none" w:sz="0" w:space="0" w:color="auto"/>
                                            <w:bottom w:val="none" w:sz="0" w:space="0" w:color="auto"/>
                                            <w:right w:val="none" w:sz="0" w:space="0" w:color="auto"/>
                                          </w:divBdr>
                                          <w:divsChild>
                                            <w:div w:id="58672733">
                                              <w:marLeft w:val="0"/>
                                              <w:marRight w:val="0"/>
                                              <w:marTop w:val="0"/>
                                              <w:marBottom w:val="0"/>
                                              <w:divBdr>
                                                <w:top w:val="none" w:sz="0" w:space="0" w:color="auto"/>
                                                <w:left w:val="none" w:sz="0" w:space="0" w:color="auto"/>
                                                <w:bottom w:val="none" w:sz="0" w:space="0" w:color="auto"/>
                                                <w:right w:val="none" w:sz="0" w:space="0" w:color="auto"/>
                                              </w:divBdr>
                                              <w:divsChild>
                                                <w:div w:id="212291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7168246">
      <w:bodyDiv w:val="1"/>
      <w:marLeft w:val="0"/>
      <w:marRight w:val="0"/>
      <w:marTop w:val="0"/>
      <w:marBottom w:val="0"/>
      <w:divBdr>
        <w:top w:val="none" w:sz="0" w:space="0" w:color="auto"/>
        <w:left w:val="none" w:sz="0" w:space="0" w:color="auto"/>
        <w:bottom w:val="none" w:sz="0" w:space="0" w:color="auto"/>
        <w:right w:val="none" w:sz="0" w:space="0" w:color="auto"/>
      </w:divBdr>
    </w:div>
    <w:div w:id="1107038687">
      <w:bodyDiv w:val="1"/>
      <w:marLeft w:val="0"/>
      <w:marRight w:val="0"/>
      <w:marTop w:val="0"/>
      <w:marBottom w:val="0"/>
      <w:divBdr>
        <w:top w:val="none" w:sz="0" w:space="0" w:color="auto"/>
        <w:left w:val="none" w:sz="0" w:space="0" w:color="auto"/>
        <w:bottom w:val="none" w:sz="0" w:space="0" w:color="auto"/>
        <w:right w:val="none" w:sz="0" w:space="0" w:color="auto"/>
      </w:divBdr>
      <w:divsChild>
        <w:div w:id="1535918467">
          <w:marLeft w:val="0"/>
          <w:marRight w:val="0"/>
          <w:marTop w:val="0"/>
          <w:marBottom w:val="0"/>
          <w:divBdr>
            <w:top w:val="none" w:sz="0" w:space="0" w:color="auto"/>
            <w:left w:val="none" w:sz="0" w:space="0" w:color="auto"/>
            <w:bottom w:val="none" w:sz="0" w:space="0" w:color="auto"/>
            <w:right w:val="none" w:sz="0" w:space="0" w:color="auto"/>
          </w:divBdr>
        </w:div>
        <w:div w:id="1782996397">
          <w:marLeft w:val="0"/>
          <w:marRight w:val="0"/>
          <w:marTop w:val="0"/>
          <w:marBottom w:val="0"/>
          <w:divBdr>
            <w:top w:val="none" w:sz="0" w:space="0" w:color="auto"/>
            <w:left w:val="none" w:sz="0" w:space="0" w:color="auto"/>
            <w:bottom w:val="none" w:sz="0" w:space="0" w:color="auto"/>
            <w:right w:val="none" w:sz="0" w:space="0" w:color="auto"/>
          </w:divBdr>
        </w:div>
        <w:div w:id="1390422361">
          <w:marLeft w:val="0"/>
          <w:marRight w:val="0"/>
          <w:marTop w:val="0"/>
          <w:marBottom w:val="0"/>
          <w:divBdr>
            <w:top w:val="none" w:sz="0" w:space="0" w:color="auto"/>
            <w:left w:val="none" w:sz="0" w:space="0" w:color="auto"/>
            <w:bottom w:val="none" w:sz="0" w:space="0" w:color="auto"/>
            <w:right w:val="none" w:sz="0" w:space="0" w:color="auto"/>
          </w:divBdr>
        </w:div>
      </w:divsChild>
    </w:div>
    <w:div w:id="1286228535">
      <w:bodyDiv w:val="1"/>
      <w:marLeft w:val="0"/>
      <w:marRight w:val="0"/>
      <w:marTop w:val="0"/>
      <w:marBottom w:val="0"/>
      <w:divBdr>
        <w:top w:val="none" w:sz="0" w:space="0" w:color="auto"/>
        <w:left w:val="none" w:sz="0" w:space="0" w:color="auto"/>
        <w:bottom w:val="none" w:sz="0" w:space="0" w:color="auto"/>
        <w:right w:val="none" w:sz="0" w:space="0" w:color="auto"/>
      </w:divBdr>
    </w:div>
    <w:div w:id="1405033900">
      <w:bodyDiv w:val="1"/>
      <w:marLeft w:val="0"/>
      <w:marRight w:val="0"/>
      <w:marTop w:val="0"/>
      <w:marBottom w:val="0"/>
      <w:divBdr>
        <w:top w:val="none" w:sz="0" w:space="0" w:color="auto"/>
        <w:left w:val="none" w:sz="0" w:space="0" w:color="auto"/>
        <w:bottom w:val="none" w:sz="0" w:space="0" w:color="auto"/>
        <w:right w:val="none" w:sz="0" w:space="0" w:color="auto"/>
      </w:divBdr>
    </w:div>
    <w:div w:id="1438721867">
      <w:bodyDiv w:val="1"/>
      <w:marLeft w:val="0"/>
      <w:marRight w:val="0"/>
      <w:marTop w:val="0"/>
      <w:marBottom w:val="0"/>
      <w:divBdr>
        <w:top w:val="none" w:sz="0" w:space="0" w:color="auto"/>
        <w:left w:val="none" w:sz="0" w:space="0" w:color="auto"/>
        <w:bottom w:val="none" w:sz="0" w:space="0" w:color="auto"/>
        <w:right w:val="none" w:sz="0" w:space="0" w:color="auto"/>
      </w:divBdr>
    </w:div>
    <w:div w:id="1687169343">
      <w:bodyDiv w:val="1"/>
      <w:marLeft w:val="0"/>
      <w:marRight w:val="0"/>
      <w:marTop w:val="0"/>
      <w:marBottom w:val="0"/>
      <w:divBdr>
        <w:top w:val="none" w:sz="0" w:space="0" w:color="auto"/>
        <w:left w:val="none" w:sz="0" w:space="0" w:color="auto"/>
        <w:bottom w:val="none" w:sz="0" w:space="0" w:color="auto"/>
        <w:right w:val="none" w:sz="0" w:space="0" w:color="auto"/>
      </w:divBdr>
    </w:div>
    <w:div w:id="1739553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Pereira%20AC%5BAuthor%5D&amp;cauthor=true&amp;cauthor_uid=2588850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ncbi.nlm.nih.gov/pubmed/?term=Paula%20JS%5BAuthor%5D&amp;cauthor=true&amp;cauthor_uid=25888507"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yperlink" Target="https://www.ncbi.nlm.nih.gov/pubmed/?term=Mialhe%20FL%5BAuthor%5D&amp;cauthor=true&amp;cauthor_uid=25888507"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40"/>
    </mc:Choice>
    <mc:Fallback>
      <c:style val="40"/>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Hoja1!$E$3</c:f>
              <c:strCache>
                <c:ptCount val="1"/>
                <c:pt idx="0">
                  <c:v>Porcentaje</c:v>
                </c:pt>
              </c:strCache>
            </c:strRef>
          </c:tx>
          <c:invertIfNegative val="0"/>
          <c:cat>
            <c:strRef>
              <c:f>Hoja1!$D$4:$D$12</c:f>
              <c:strCache>
                <c:ptCount val="9"/>
                <c:pt idx="0">
                  <c:v>Edad </c:v>
                </c:pt>
                <c:pt idx="1">
                  <c:v>Adolescencia temprana (11–13 años)</c:v>
                </c:pt>
                <c:pt idx="2">
                  <c:v>Adolescencia media (14 años)</c:v>
                </c:pt>
                <c:pt idx="3">
                  <c:v>Sexo</c:v>
                </c:pt>
                <c:pt idx="4">
                  <c:v>Masculino </c:v>
                </c:pt>
                <c:pt idx="5">
                  <c:v>Femenino</c:v>
                </c:pt>
                <c:pt idx="6">
                  <c:v>Escolaridad del paciente </c:v>
                </c:pt>
                <c:pt idx="7">
                  <c:v>Primaria (Quinto grado)</c:v>
                </c:pt>
                <c:pt idx="8">
                  <c:v>Secundaria (Sexto, séptimo, octavo grado)</c:v>
                </c:pt>
              </c:strCache>
            </c:strRef>
          </c:cat>
          <c:val>
            <c:numRef>
              <c:f>Hoja1!$E$4:$E$12</c:f>
              <c:numCache>
                <c:formatCode>General</c:formatCode>
                <c:ptCount val="9"/>
                <c:pt idx="1">
                  <c:v>84.5</c:v>
                </c:pt>
                <c:pt idx="2">
                  <c:v>15.5</c:v>
                </c:pt>
                <c:pt idx="4">
                  <c:v>57.1</c:v>
                </c:pt>
                <c:pt idx="5">
                  <c:v>42.9</c:v>
                </c:pt>
                <c:pt idx="7">
                  <c:v>20.100000000000001</c:v>
                </c:pt>
                <c:pt idx="8">
                  <c:v>79.099999999999994</c:v>
                </c:pt>
              </c:numCache>
            </c:numRef>
          </c:val>
          <c:extLst xmlns:c16r2="http://schemas.microsoft.com/office/drawing/2015/06/chart">
            <c:ext xmlns:c16="http://schemas.microsoft.com/office/drawing/2014/chart" uri="{C3380CC4-5D6E-409C-BE32-E72D297353CC}">
              <c16:uniqueId val="{00000000-4EA0-427D-9F6F-AF32B9BC0ADD}"/>
            </c:ext>
          </c:extLst>
        </c:ser>
        <c:dLbls>
          <c:showLegendKey val="0"/>
          <c:showVal val="1"/>
          <c:showCatName val="0"/>
          <c:showSerName val="0"/>
          <c:showPercent val="0"/>
          <c:showBubbleSize val="0"/>
        </c:dLbls>
        <c:gapWidth val="150"/>
        <c:shape val="box"/>
        <c:axId val="239469696"/>
        <c:axId val="239471232"/>
        <c:axId val="0"/>
      </c:bar3DChart>
      <c:catAx>
        <c:axId val="239469696"/>
        <c:scaling>
          <c:orientation val="minMax"/>
        </c:scaling>
        <c:delete val="0"/>
        <c:axPos val="b"/>
        <c:numFmt formatCode="General" sourceLinked="0"/>
        <c:majorTickMark val="none"/>
        <c:minorTickMark val="none"/>
        <c:tickLblPos val="nextTo"/>
        <c:crossAx val="239471232"/>
        <c:crosses val="autoZero"/>
        <c:auto val="1"/>
        <c:lblAlgn val="ctr"/>
        <c:lblOffset val="100"/>
        <c:noMultiLvlLbl val="0"/>
      </c:catAx>
      <c:valAx>
        <c:axId val="239471232"/>
        <c:scaling>
          <c:orientation val="minMax"/>
        </c:scaling>
        <c:delete val="1"/>
        <c:axPos val="l"/>
        <c:numFmt formatCode="General" sourceLinked="1"/>
        <c:majorTickMark val="none"/>
        <c:minorTickMark val="none"/>
        <c:tickLblPos val="nextTo"/>
        <c:crossAx val="239469696"/>
        <c:crosses val="autoZero"/>
        <c:crossBetween val="between"/>
      </c:valAx>
    </c:plotArea>
    <c:legend>
      <c:legendPos val="t"/>
      <c:overlay val="0"/>
    </c:legend>
    <c:plotVisOnly val="1"/>
    <c:dispBlanksAs val="gap"/>
    <c:showDLblsOverMax val="0"/>
  </c:chart>
  <c:txPr>
    <a:bodyPr/>
    <a:lstStyle/>
    <a:p>
      <a:pPr>
        <a:defRPr sz="1800"/>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13"/>
    </mc:Choice>
    <mc:Fallback>
      <c:style val="13"/>
    </mc:Fallback>
  </mc:AlternateContent>
  <c:chart>
    <c:title>
      <c:overlay val="0"/>
    </c:title>
    <c:autoTitleDeleted val="0"/>
    <c:plotArea>
      <c:layout/>
      <c:barChart>
        <c:barDir val="col"/>
        <c:grouping val="clustered"/>
        <c:varyColors val="0"/>
        <c:ser>
          <c:idx val="0"/>
          <c:order val="0"/>
          <c:tx>
            <c:strRef>
              <c:f>Hoja1!$F$3</c:f>
              <c:strCache>
                <c:ptCount val="1"/>
                <c:pt idx="0">
                  <c:v>Porcentaje</c:v>
                </c:pt>
              </c:strCache>
            </c:strRef>
          </c:tx>
          <c:invertIfNegative val="0"/>
          <c:dLbls>
            <c:dLblPos val="inEnd"/>
            <c:showLegendKey val="0"/>
            <c:showVal val="1"/>
            <c:showCatName val="0"/>
            <c:showSerName val="0"/>
            <c:showPercent val="0"/>
            <c:showBubbleSize val="0"/>
            <c:showLeaderLines val="0"/>
          </c:dLbls>
          <c:cat>
            <c:strRef>
              <c:f>Hoja1!$E$4:$E$24</c:f>
              <c:strCache>
                <c:ptCount val="21"/>
                <c:pt idx="0">
                  <c:v>P. Maloclusión </c:v>
                </c:pt>
                <c:pt idx="1">
                  <c:v>Tipo de Maloclusion</c:v>
                </c:pt>
                <c:pt idx="2">
                  <c:v>Clase I Molar</c:v>
                </c:pt>
                <c:pt idx="3">
                  <c:v>Clase II Molar</c:v>
                </c:pt>
                <c:pt idx="4">
                  <c:v>Clase III Molar</c:v>
                </c:pt>
                <c:pt idx="5">
                  <c:v>Clase I Canina</c:v>
                </c:pt>
                <c:pt idx="6">
                  <c:v>Clase II Canina</c:v>
                </c:pt>
                <c:pt idx="7">
                  <c:v>Clase III Canina</c:v>
                </c:pt>
                <c:pt idx="8">
                  <c:v>Mordida profunda</c:v>
                </c:pt>
                <c:pt idx="9">
                  <c:v>M. Abierta anterior</c:v>
                </c:pt>
                <c:pt idx="10">
                  <c:v>M. Abierta posterior</c:v>
                </c:pt>
                <c:pt idx="11">
                  <c:v>M. Cruzada anterior</c:v>
                </c:pt>
                <c:pt idx="12">
                  <c:v>M. Cruzada post. unilateral</c:v>
                </c:pt>
                <c:pt idx="13">
                  <c:v>M. Cruzada post. bilateral</c:v>
                </c:pt>
                <c:pt idx="14">
                  <c:v>Apiñamiento</c:v>
                </c:pt>
                <c:pt idx="16">
                  <c:v>P. Caries dental</c:v>
                </c:pt>
                <c:pt idx="18">
                  <c:v>P. Fluorosis dental</c:v>
                </c:pt>
                <c:pt idx="20">
                  <c:v>Bullying por maloclusiones</c:v>
                </c:pt>
              </c:strCache>
            </c:strRef>
          </c:cat>
          <c:val>
            <c:numRef>
              <c:f>Hoja1!$F$4:$F$24</c:f>
              <c:numCache>
                <c:formatCode>General</c:formatCode>
                <c:ptCount val="21"/>
                <c:pt idx="0" formatCode="0.00%">
                  <c:v>0.90100000000000002</c:v>
                </c:pt>
                <c:pt idx="2" formatCode="0.00%">
                  <c:v>0.39300000000000002</c:v>
                </c:pt>
                <c:pt idx="3" formatCode="0.00%">
                  <c:v>0.251</c:v>
                </c:pt>
                <c:pt idx="4" formatCode="0.00%">
                  <c:v>0.35599999999999998</c:v>
                </c:pt>
                <c:pt idx="5" formatCode="0.00%">
                  <c:v>0.36199999999999999</c:v>
                </c:pt>
                <c:pt idx="6" formatCode="0.00%">
                  <c:v>0.186</c:v>
                </c:pt>
                <c:pt idx="7" formatCode="0.00%">
                  <c:v>0.29099999999999998</c:v>
                </c:pt>
                <c:pt idx="8" formatCode="0.00%">
                  <c:v>0.19500000000000001</c:v>
                </c:pt>
                <c:pt idx="9" formatCode="0.00%">
                  <c:v>0.13600000000000001</c:v>
                </c:pt>
                <c:pt idx="10" formatCode="0.00%">
                  <c:v>6.8000000000000005E-2</c:v>
                </c:pt>
                <c:pt idx="11" formatCode="0.00%">
                  <c:v>9.6000000000000002E-2</c:v>
                </c:pt>
                <c:pt idx="12" formatCode="0.00%">
                  <c:v>7.0999999999999994E-2</c:v>
                </c:pt>
                <c:pt idx="13" formatCode="0.00%">
                  <c:v>4.2000000000000003E-2</c:v>
                </c:pt>
                <c:pt idx="14" formatCode="0.00%">
                  <c:v>0.61599999999999999</c:v>
                </c:pt>
                <c:pt idx="16" formatCode="0.00%">
                  <c:v>0.97699999999999998</c:v>
                </c:pt>
                <c:pt idx="18" formatCode="0.00%">
                  <c:v>0.94399999999999995</c:v>
                </c:pt>
                <c:pt idx="20" formatCode="0.00%">
                  <c:v>0.42099999999999999</c:v>
                </c:pt>
              </c:numCache>
            </c:numRef>
          </c:val>
        </c:ser>
        <c:dLbls>
          <c:showLegendKey val="0"/>
          <c:showVal val="0"/>
          <c:showCatName val="0"/>
          <c:showSerName val="0"/>
          <c:showPercent val="0"/>
          <c:showBubbleSize val="0"/>
        </c:dLbls>
        <c:gapWidth val="75"/>
        <c:overlap val="40"/>
        <c:axId val="234450944"/>
        <c:axId val="234452480"/>
      </c:barChart>
      <c:catAx>
        <c:axId val="234450944"/>
        <c:scaling>
          <c:orientation val="minMax"/>
        </c:scaling>
        <c:delete val="0"/>
        <c:axPos val="b"/>
        <c:majorTickMark val="none"/>
        <c:minorTickMark val="none"/>
        <c:tickLblPos val="nextTo"/>
        <c:crossAx val="234452480"/>
        <c:crosses val="autoZero"/>
        <c:auto val="1"/>
        <c:lblAlgn val="ctr"/>
        <c:lblOffset val="100"/>
        <c:noMultiLvlLbl val="0"/>
      </c:catAx>
      <c:valAx>
        <c:axId val="234452480"/>
        <c:scaling>
          <c:orientation val="minMax"/>
        </c:scaling>
        <c:delete val="0"/>
        <c:axPos val="l"/>
        <c:majorGridlines/>
        <c:numFmt formatCode="0.00%" sourceLinked="1"/>
        <c:majorTickMark val="none"/>
        <c:minorTickMark val="none"/>
        <c:tickLblPos val="nextTo"/>
        <c:crossAx val="234450944"/>
        <c:crosses val="autoZero"/>
        <c:crossBetween val="between"/>
      </c:valAx>
    </c:plotArea>
    <c:legend>
      <c:legendPos val="r"/>
      <c:overlay val="0"/>
    </c:legend>
    <c:plotVisOnly val="1"/>
    <c:dispBlanksAs val="gap"/>
    <c:showDLblsOverMax val="0"/>
  </c:chart>
  <c:txPr>
    <a:bodyPr/>
    <a:lstStyle/>
    <a:p>
      <a:pPr>
        <a:defRPr sz="900"/>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D429F4-5F30-4B50-B7EF-519F1A3AE2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2826</TotalTime>
  <Pages>23</Pages>
  <Words>5444</Words>
  <Characters>29946</Characters>
  <Application>Microsoft Office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 Sol</dc:creator>
  <cp:lastModifiedBy>Dra. Sol</cp:lastModifiedBy>
  <cp:revision>171</cp:revision>
  <dcterms:created xsi:type="dcterms:W3CDTF">2018-07-27T18:53:00Z</dcterms:created>
  <dcterms:modified xsi:type="dcterms:W3CDTF">2018-08-07T17:28:00Z</dcterms:modified>
</cp:coreProperties>
</file>