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7F17" w:rsidRPr="009709E9" w:rsidRDefault="00070206" w:rsidP="009D7F17">
      <w:pPr>
        <w:autoSpaceDE w:val="0"/>
        <w:autoSpaceDN w:val="0"/>
        <w:adjustRightInd w:val="0"/>
        <w:spacing w:line="276" w:lineRule="auto"/>
        <w:jc w:val="center"/>
        <w:rPr>
          <w:rFonts w:cs="Arial"/>
          <w:b/>
        </w:rPr>
      </w:pPr>
      <w:r>
        <w:rPr>
          <w:rFonts w:cs="Arial"/>
          <w:b/>
        </w:rPr>
        <w:t xml:space="preserve">DETERMINACIÓN DE LA </w:t>
      </w:r>
      <w:r w:rsidRPr="009709E9">
        <w:rPr>
          <w:rFonts w:cs="Arial"/>
          <w:b/>
        </w:rPr>
        <w:t xml:space="preserve">INTELIGENCIA CON </w:t>
      </w:r>
      <w:r>
        <w:rPr>
          <w:rFonts w:cs="Arial"/>
          <w:b/>
        </w:rPr>
        <w:t>MAYOR NIVEL DE DESARROLLO EN</w:t>
      </w:r>
      <w:r w:rsidRPr="009709E9">
        <w:rPr>
          <w:rFonts w:cs="Arial"/>
          <w:b/>
        </w:rPr>
        <w:t xml:space="preserve"> ESTUDIANTES DE POSGRADOS DE </w:t>
      </w:r>
      <w:r>
        <w:rPr>
          <w:rFonts w:cs="Arial"/>
          <w:b/>
        </w:rPr>
        <w:t>ODONTOLOGÍA</w:t>
      </w:r>
      <w:r w:rsidR="009D7F17" w:rsidRPr="009709E9">
        <w:rPr>
          <w:rFonts w:cs="Arial"/>
          <w:b/>
        </w:rPr>
        <w:t>.</w:t>
      </w:r>
    </w:p>
    <w:p w:rsidR="009D7F17"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Pr="009709E9"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Pr="009709E9" w:rsidRDefault="009D7F17"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070206" w:rsidRDefault="00070206" w:rsidP="009D7F17">
      <w:pPr>
        <w:autoSpaceDE w:val="0"/>
        <w:autoSpaceDN w:val="0"/>
        <w:adjustRightInd w:val="0"/>
        <w:spacing w:line="276" w:lineRule="auto"/>
        <w:jc w:val="center"/>
        <w:rPr>
          <w:rFonts w:cs="Arial"/>
          <w:b/>
        </w:rPr>
      </w:pPr>
    </w:p>
    <w:p w:rsidR="009D7F17" w:rsidRDefault="009D7F17" w:rsidP="009D7F17">
      <w:pPr>
        <w:autoSpaceDE w:val="0"/>
        <w:autoSpaceDN w:val="0"/>
        <w:adjustRightInd w:val="0"/>
        <w:spacing w:line="276" w:lineRule="auto"/>
        <w:jc w:val="center"/>
        <w:rPr>
          <w:rFonts w:cs="Arial"/>
          <w:b/>
        </w:rPr>
      </w:pPr>
    </w:p>
    <w:p w:rsidR="009D7F17" w:rsidRPr="009709E9" w:rsidRDefault="009D7F17" w:rsidP="009D7F17">
      <w:pPr>
        <w:autoSpaceDE w:val="0"/>
        <w:autoSpaceDN w:val="0"/>
        <w:adjustRightInd w:val="0"/>
        <w:spacing w:line="276" w:lineRule="auto"/>
        <w:jc w:val="center"/>
        <w:rPr>
          <w:rFonts w:cs="Arial"/>
          <w:b/>
        </w:rPr>
      </w:pPr>
    </w:p>
    <w:p w:rsidR="009D7F17" w:rsidRDefault="009D7F17" w:rsidP="009D7F17">
      <w:pPr>
        <w:spacing w:line="276" w:lineRule="auto"/>
        <w:jc w:val="center"/>
        <w:rPr>
          <w:rFonts w:cs="Arial"/>
          <w:b/>
        </w:rPr>
      </w:pPr>
    </w:p>
    <w:p w:rsidR="0056131D" w:rsidRPr="009709E9" w:rsidRDefault="0056131D" w:rsidP="0056131D">
      <w:pPr>
        <w:spacing w:line="276" w:lineRule="auto"/>
        <w:jc w:val="center"/>
        <w:rPr>
          <w:rFonts w:cs="Arial"/>
          <w:b/>
        </w:rPr>
      </w:pPr>
      <w:r w:rsidRPr="009709E9">
        <w:rPr>
          <w:rFonts w:cs="Arial"/>
          <w:b/>
        </w:rPr>
        <w:t>ASTRID CAROLINA HERRERA BOLAÑO</w:t>
      </w:r>
    </w:p>
    <w:p w:rsidR="0056131D" w:rsidRPr="009709E9" w:rsidRDefault="0056131D" w:rsidP="0056131D">
      <w:pPr>
        <w:spacing w:line="276" w:lineRule="auto"/>
        <w:jc w:val="center"/>
        <w:rPr>
          <w:rFonts w:cs="Arial"/>
          <w:b/>
        </w:rPr>
      </w:pPr>
      <w:r w:rsidRPr="009709E9">
        <w:rPr>
          <w:rFonts w:cs="Arial"/>
          <w:b/>
        </w:rPr>
        <w:t>ALVARO JOSÉ URIBE TÁMARA</w:t>
      </w:r>
    </w:p>
    <w:p w:rsidR="009D7F17" w:rsidRPr="009709E9" w:rsidRDefault="009D7F17" w:rsidP="009D7F17">
      <w:pPr>
        <w:spacing w:line="276" w:lineRule="auto"/>
        <w:jc w:val="center"/>
        <w:rPr>
          <w:rFonts w:cs="Arial"/>
          <w:b/>
        </w:rPr>
      </w:pPr>
      <w:r w:rsidRPr="009709E9">
        <w:rPr>
          <w:rFonts w:cs="Arial"/>
          <w:b/>
        </w:rPr>
        <w:t>GLORIA ELENA PÉREZ TRESPALACIOS</w:t>
      </w:r>
    </w:p>
    <w:p w:rsidR="009D7F17" w:rsidRPr="009709E9" w:rsidRDefault="009D7F17" w:rsidP="009D7F17">
      <w:pPr>
        <w:spacing w:line="276" w:lineRule="auto"/>
        <w:jc w:val="center"/>
        <w:rPr>
          <w:rFonts w:cs="Arial"/>
          <w:b/>
        </w:rPr>
      </w:pPr>
      <w:r w:rsidRPr="009709E9">
        <w:rPr>
          <w:rFonts w:cs="Arial"/>
          <w:b/>
        </w:rPr>
        <w:t>ZOILA BEATRIZ CARBONELL MUÑOZ</w:t>
      </w:r>
    </w:p>
    <w:p w:rsidR="009D7F17" w:rsidRPr="009709E9"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Pr="009709E9"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9D7F17" w:rsidRPr="009709E9" w:rsidRDefault="009D7F17" w:rsidP="009D7F17">
      <w:pPr>
        <w:spacing w:line="276" w:lineRule="auto"/>
        <w:jc w:val="center"/>
        <w:rPr>
          <w:rFonts w:cs="Arial"/>
          <w:b/>
        </w:rPr>
      </w:pPr>
    </w:p>
    <w:p w:rsidR="009D7F17" w:rsidRDefault="00496ADC" w:rsidP="009D7F17">
      <w:pPr>
        <w:autoSpaceDE w:val="0"/>
        <w:autoSpaceDN w:val="0"/>
        <w:adjustRightInd w:val="0"/>
        <w:spacing w:line="276" w:lineRule="auto"/>
        <w:jc w:val="center"/>
        <w:rPr>
          <w:rFonts w:cs="Arial"/>
          <w:b/>
        </w:rPr>
      </w:pPr>
      <w:r>
        <w:rPr>
          <w:rFonts w:cs="Arial"/>
          <w:b/>
        </w:rPr>
        <w:t>UNIVERSIDAD DE CARTAGENA</w:t>
      </w:r>
    </w:p>
    <w:p w:rsidR="009D7F17" w:rsidRPr="009709E9" w:rsidRDefault="009D7F17" w:rsidP="009D7F17">
      <w:pPr>
        <w:autoSpaceDE w:val="0"/>
        <w:autoSpaceDN w:val="0"/>
        <w:adjustRightInd w:val="0"/>
        <w:spacing w:line="276" w:lineRule="auto"/>
        <w:jc w:val="center"/>
        <w:rPr>
          <w:rFonts w:cs="Arial"/>
          <w:b/>
        </w:rPr>
      </w:pPr>
      <w:r w:rsidRPr="009709E9">
        <w:rPr>
          <w:rFonts w:cs="Arial"/>
          <w:b/>
        </w:rPr>
        <w:t>FACULTAD DE ODONTOLOGÍA</w:t>
      </w:r>
    </w:p>
    <w:p w:rsidR="009D7F17" w:rsidRPr="009709E9" w:rsidRDefault="009D7F17" w:rsidP="009D7F17">
      <w:pPr>
        <w:autoSpaceDE w:val="0"/>
        <w:autoSpaceDN w:val="0"/>
        <w:adjustRightInd w:val="0"/>
        <w:spacing w:line="276" w:lineRule="auto"/>
        <w:jc w:val="center"/>
        <w:rPr>
          <w:rFonts w:cs="Arial"/>
          <w:b/>
        </w:rPr>
      </w:pPr>
      <w:r w:rsidRPr="009709E9">
        <w:rPr>
          <w:rFonts w:cs="Arial"/>
          <w:b/>
        </w:rPr>
        <w:t xml:space="preserve">DEPARTAMENTO DE INVESTIGACIÓN </w:t>
      </w:r>
    </w:p>
    <w:p w:rsidR="009D7F17" w:rsidRPr="009709E9" w:rsidRDefault="009D7F17" w:rsidP="009D7F17">
      <w:pPr>
        <w:autoSpaceDE w:val="0"/>
        <w:autoSpaceDN w:val="0"/>
        <w:adjustRightInd w:val="0"/>
        <w:spacing w:line="276" w:lineRule="auto"/>
        <w:jc w:val="center"/>
        <w:rPr>
          <w:rFonts w:cs="Arial"/>
          <w:b/>
        </w:rPr>
      </w:pPr>
      <w:r w:rsidRPr="009709E9">
        <w:rPr>
          <w:rFonts w:cs="Arial"/>
          <w:b/>
        </w:rPr>
        <w:t>CARTAGENA - BOLÍVAR</w:t>
      </w:r>
    </w:p>
    <w:p w:rsidR="009D7F17" w:rsidRDefault="009D7F17" w:rsidP="009D7F17">
      <w:pPr>
        <w:autoSpaceDE w:val="0"/>
        <w:autoSpaceDN w:val="0"/>
        <w:adjustRightInd w:val="0"/>
        <w:spacing w:line="276" w:lineRule="auto"/>
        <w:jc w:val="center"/>
        <w:rPr>
          <w:rFonts w:cs="Arial"/>
          <w:b/>
        </w:rPr>
      </w:pPr>
      <w:r>
        <w:rPr>
          <w:rFonts w:cs="Arial"/>
          <w:b/>
        </w:rPr>
        <w:t>2018</w:t>
      </w:r>
    </w:p>
    <w:p w:rsidR="009D7F17" w:rsidRDefault="009D7F17" w:rsidP="009D7F17">
      <w:pPr>
        <w:autoSpaceDE w:val="0"/>
        <w:autoSpaceDN w:val="0"/>
        <w:adjustRightInd w:val="0"/>
        <w:spacing w:line="276" w:lineRule="auto"/>
        <w:jc w:val="center"/>
        <w:rPr>
          <w:rFonts w:cs="Arial"/>
          <w:b/>
        </w:rPr>
      </w:pPr>
      <w:r>
        <w:rPr>
          <w:rFonts w:cs="Arial"/>
          <w:b/>
        </w:rPr>
        <w:br w:type="page"/>
      </w:r>
      <w:r w:rsidR="00070206">
        <w:rPr>
          <w:rFonts w:cs="Arial"/>
          <w:b/>
        </w:rPr>
        <w:lastRenderedPageBreak/>
        <w:t xml:space="preserve">DETERMINACIÓN DE LA </w:t>
      </w:r>
      <w:r w:rsidRPr="009709E9">
        <w:rPr>
          <w:rFonts w:cs="Arial"/>
          <w:b/>
        </w:rPr>
        <w:t xml:space="preserve">INTELIGENCIA CON </w:t>
      </w:r>
      <w:r w:rsidR="00070206">
        <w:rPr>
          <w:rFonts w:cs="Arial"/>
          <w:b/>
        </w:rPr>
        <w:t>MAYOR NIVEL DE DESARROLLO EN</w:t>
      </w:r>
      <w:r w:rsidRPr="009709E9">
        <w:rPr>
          <w:rFonts w:cs="Arial"/>
          <w:b/>
        </w:rPr>
        <w:t xml:space="preserve"> ESTUDIANTES DE POSGRADOS DE </w:t>
      </w:r>
      <w:r w:rsidR="00070206">
        <w:rPr>
          <w:rFonts w:cs="Arial"/>
          <w:b/>
        </w:rPr>
        <w:t>ODONTOLOGÍA.</w:t>
      </w:r>
    </w:p>
    <w:p w:rsidR="009D7F17" w:rsidRDefault="009D7F17" w:rsidP="009D7F17">
      <w:pPr>
        <w:autoSpaceDE w:val="0"/>
        <w:autoSpaceDN w:val="0"/>
        <w:adjustRightInd w:val="0"/>
        <w:spacing w:line="276" w:lineRule="auto"/>
        <w:jc w:val="center"/>
        <w:rPr>
          <w:rFonts w:cs="Arial"/>
          <w:b/>
        </w:rPr>
      </w:pPr>
    </w:p>
    <w:p w:rsidR="00070206" w:rsidRDefault="00070206" w:rsidP="009D7F17">
      <w:pPr>
        <w:autoSpaceDE w:val="0"/>
        <w:autoSpaceDN w:val="0"/>
        <w:adjustRightInd w:val="0"/>
        <w:spacing w:line="276" w:lineRule="auto"/>
        <w:jc w:val="center"/>
        <w:rPr>
          <w:rFonts w:cs="Arial"/>
          <w:b/>
        </w:rPr>
      </w:pPr>
    </w:p>
    <w:p w:rsidR="00070206" w:rsidRDefault="00070206" w:rsidP="009D7F17">
      <w:pPr>
        <w:autoSpaceDE w:val="0"/>
        <w:autoSpaceDN w:val="0"/>
        <w:adjustRightInd w:val="0"/>
        <w:spacing w:line="276" w:lineRule="auto"/>
        <w:jc w:val="center"/>
        <w:rPr>
          <w:rFonts w:cs="Arial"/>
          <w:b/>
        </w:rPr>
      </w:pPr>
    </w:p>
    <w:p w:rsidR="00070206" w:rsidRDefault="00070206" w:rsidP="009D7F17">
      <w:pPr>
        <w:autoSpaceDE w:val="0"/>
        <w:autoSpaceDN w:val="0"/>
        <w:adjustRightInd w:val="0"/>
        <w:spacing w:line="276" w:lineRule="auto"/>
        <w:jc w:val="center"/>
        <w:rPr>
          <w:rFonts w:cs="Arial"/>
          <w:b/>
        </w:rPr>
      </w:pPr>
    </w:p>
    <w:p w:rsidR="0056131D" w:rsidRPr="009709E9" w:rsidRDefault="0056131D" w:rsidP="0056131D">
      <w:pPr>
        <w:spacing w:line="276" w:lineRule="auto"/>
        <w:jc w:val="center"/>
        <w:rPr>
          <w:rFonts w:cs="Arial"/>
          <w:b/>
        </w:rPr>
      </w:pPr>
      <w:r>
        <w:rPr>
          <w:rFonts w:cs="Arial"/>
          <w:b/>
        </w:rPr>
        <w:t>INVESTIGADORES ESTUDIANTES</w:t>
      </w:r>
    </w:p>
    <w:p w:rsidR="0056131D" w:rsidRPr="009709E9" w:rsidRDefault="0056131D" w:rsidP="0056131D">
      <w:pPr>
        <w:spacing w:line="276" w:lineRule="auto"/>
        <w:jc w:val="center"/>
        <w:rPr>
          <w:rFonts w:cs="Arial"/>
          <w:b/>
        </w:rPr>
      </w:pPr>
      <w:r w:rsidRPr="009709E9">
        <w:rPr>
          <w:rFonts w:cs="Arial"/>
          <w:b/>
        </w:rPr>
        <w:t>ASTRID CAROLINA HERRERA BOLAÑO</w:t>
      </w:r>
    </w:p>
    <w:p w:rsidR="0056131D" w:rsidRDefault="0056131D" w:rsidP="0056131D">
      <w:pPr>
        <w:spacing w:line="276" w:lineRule="auto"/>
        <w:jc w:val="center"/>
        <w:rPr>
          <w:rFonts w:cs="Arial"/>
          <w:b/>
        </w:rPr>
      </w:pPr>
      <w:r w:rsidRPr="009709E9">
        <w:rPr>
          <w:rFonts w:cs="Arial"/>
          <w:b/>
        </w:rPr>
        <w:t>ALVARO JOSÉ URIBE TÁMARA</w:t>
      </w:r>
    </w:p>
    <w:p w:rsidR="0056131D" w:rsidRDefault="0056131D" w:rsidP="0056131D">
      <w:pPr>
        <w:jc w:val="center"/>
      </w:pPr>
      <w:r w:rsidRPr="004959B7">
        <w:t xml:space="preserve">Estudiantes de Odontología. Facultad de Odontología. </w:t>
      </w:r>
      <w:r>
        <w:t>Universidad de Cartagena</w:t>
      </w:r>
      <w:r w:rsidRPr="004959B7">
        <w:t>.</w:t>
      </w:r>
    </w:p>
    <w:p w:rsidR="0056131D" w:rsidRDefault="0056131D" w:rsidP="009D7F17">
      <w:pPr>
        <w:spacing w:line="276" w:lineRule="auto"/>
        <w:jc w:val="center"/>
        <w:rPr>
          <w:rFonts w:cs="Arial"/>
          <w:b/>
        </w:rPr>
      </w:pPr>
    </w:p>
    <w:p w:rsidR="009D7F17" w:rsidRDefault="009D7F17" w:rsidP="009D7F17">
      <w:pPr>
        <w:spacing w:line="276" w:lineRule="auto"/>
        <w:jc w:val="center"/>
        <w:rPr>
          <w:rFonts w:cs="Arial"/>
          <w:b/>
        </w:rPr>
      </w:pPr>
      <w:r>
        <w:rPr>
          <w:rFonts w:cs="Arial"/>
          <w:b/>
        </w:rPr>
        <w:t>INVESTIGADOR PRINCIPAL</w:t>
      </w:r>
    </w:p>
    <w:p w:rsidR="009D7F17" w:rsidRDefault="009D7F17" w:rsidP="009D7F17">
      <w:pPr>
        <w:spacing w:line="276" w:lineRule="auto"/>
        <w:jc w:val="center"/>
        <w:rPr>
          <w:rFonts w:cs="Arial"/>
          <w:b/>
        </w:rPr>
      </w:pPr>
      <w:r w:rsidRPr="009709E9">
        <w:rPr>
          <w:rFonts w:cs="Arial"/>
          <w:b/>
        </w:rPr>
        <w:t>GLORIA ELENA PÉREZ TRESPALACIOS</w:t>
      </w:r>
    </w:p>
    <w:p w:rsidR="009D7F17" w:rsidRDefault="009D7F17" w:rsidP="009D7F17">
      <w:pPr>
        <w:spacing w:line="276" w:lineRule="auto"/>
        <w:jc w:val="center"/>
        <w:rPr>
          <w:rFonts w:cs="Arial"/>
        </w:rPr>
      </w:pPr>
      <w:r>
        <w:rPr>
          <w:rFonts w:cs="Arial"/>
        </w:rPr>
        <w:t xml:space="preserve">Odontóloga. </w:t>
      </w:r>
      <w:r w:rsidR="00496ADC">
        <w:rPr>
          <w:rFonts w:cs="Arial"/>
        </w:rPr>
        <w:t>Universidad de Cartagena</w:t>
      </w:r>
      <w:r>
        <w:rPr>
          <w:rFonts w:cs="Arial"/>
        </w:rPr>
        <w:t>.</w:t>
      </w:r>
    </w:p>
    <w:p w:rsidR="009D7F17" w:rsidRDefault="009D7F17" w:rsidP="009D7F17">
      <w:pPr>
        <w:spacing w:line="276" w:lineRule="auto"/>
        <w:jc w:val="center"/>
        <w:rPr>
          <w:rFonts w:cs="Arial"/>
        </w:rPr>
      </w:pPr>
      <w:r>
        <w:rPr>
          <w:rFonts w:cs="Arial"/>
        </w:rPr>
        <w:t xml:space="preserve">Especialista en Odontopediatría. </w:t>
      </w:r>
      <w:r w:rsidRPr="00B221CF">
        <w:rPr>
          <w:rFonts w:cs="Arial"/>
        </w:rPr>
        <w:t>Universidad de Buenos Aires</w:t>
      </w:r>
      <w:r>
        <w:rPr>
          <w:rFonts w:cs="Arial"/>
        </w:rPr>
        <w:t>.</w:t>
      </w:r>
    </w:p>
    <w:p w:rsidR="009D7F17" w:rsidRDefault="009D7F17" w:rsidP="009D7F17">
      <w:pPr>
        <w:autoSpaceDE w:val="0"/>
        <w:autoSpaceDN w:val="0"/>
        <w:adjustRightInd w:val="0"/>
        <w:spacing w:line="276" w:lineRule="auto"/>
        <w:jc w:val="center"/>
        <w:rPr>
          <w:rFonts w:cs="Arial"/>
        </w:rPr>
      </w:pPr>
      <w:r>
        <w:rPr>
          <w:rFonts w:cs="Arial"/>
        </w:rPr>
        <w:t>Especialista en Docencia Universitaria.</w:t>
      </w:r>
      <w:r w:rsidRPr="00B221CF">
        <w:rPr>
          <w:rFonts w:cs="Arial"/>
        </w:rPr>
        <w:t xml:space="preserve"> Universidad de Buenos Aires. </w:t>
      </w:r>
    </w:p>
    <w:p w:rsidR="009D7F17" w:rsidRDefault="009D7F17" w:rsidP="009D7F17">
      <w:pPr>
        <w:autoSpaceDE w:val="0"/>
        <w:autoSpaceDN w:val="0"/>
        <w:adjustRightInd w:val="0"/>
        <w:spacing w:line="276" w:lineRule="auto"/>
        <w:jc w:val="center"/>
        <w:rPr>
          <w:rFonts w:cs="Arial"/>
        </w:rPr>
      </w:pPr>
      <w:r>
        <w:rPr>
          <w:rFonts w:cs="Arial"/>
        </w:rPr>
        <w:t xml:space="preserve">Especialista en </w:t>
      </w:r>
      <w:r w:rsidRPr="00B221CF">
        <w:rPr>
          <w:rFonts w:cs="Arial"/>
        </w:rPr>
        <w:t>Ortopedia</w:t>
      </w:r>
      <w:r>
        <w:rPr>
          <w:rFonts w:cs="Arial"/>
        </w:rPr>
        <w:t xml:space="preserve"> Funcional de los Maxilares.</w:t>
      </w:r>
      <w:r w:rsidRPr="00B221CF">
        <w:rPr>
          <w:rFonts w:cs="Arial"/>
        </w:rPr>
        <w:t xml:space="preserve"> </w:t>
      </w:r>
      <w:r>
        <w:rPr>
          <w:rFonts w:cs="Arial"/>
        </w:rPr>
        <w:t xml:space="preserve">Instituto Monti. Argentina. </w:t>
      </w:r>
    </w:p>
    <w:p w:rsidR="009D7F17" w:rsidRDefault="009D7F17" w:rsidP="009D7F17">
      <w:pPr>
        <w:autoSpaceDE w:val="0"/>
        <w:autoSpaceDN w:val="0"/>
        <w:adjustRightInd w:val="0"/>
        <w:spacing w:line="276" w:lineRule="auto"/>
        <w:jc w:val="center"/>
        <w:rPr>
          <w:rFonts w:cs="Arial"/>
        </w:rPr>
      </w:pPr>
      <w:r>
        <w:rPr>
          <w:rFonts w:cs="Arial"/>
        </w:rPr>
        <w:t>Magíster en Educación. Universidad de Buenos Aires.</w:t>
      </w:r>
    </w:p>
    <w:p w:rsidR="009D7F17" w:rsidRPr="00CE2008" w:rsidRDefault="009D7F17" w:rsidP="009D7F17">
      <w:pPr>
        <w:autoSpaceDE w:val="0"/>
        <w:autoSpaceDN w:val="0"/>
        <w:adjustRightInd w:val="0"/>
        <w:spacing w:line="276" w:lineRule="auto"/>
        <w:jc w:val="center"/>
        <w:rPr>
          <w:rFonts w:cs="Arial"/>
        </w:rPr>
      </w:pPr>
      <w:r>
        <w:rPr>
          <w:rFonts w:cs="Arial"/>
        </w:rPr>
        <w:t xml:space="preserve">Magíster en </w:t>
      </w:r>
      <w:r w:rsidRPr="00B221CF">
        <w:rPr>
          <w:rFonts w:cs="Arial"/>
        </w:rPr>
        <w:t>Neuropsicología y Educación. Universidad Internacional de la Rioja.</w:t>
      </w:r>
    </w:p>
    <w:p w:rsidR="009D7F17" w:rsidRDefault="009D7F17" w:rsidP="009D7F17">
      <w:pPr>
        <w:spacing w:line="276" w:lineRule="auto"/>
        <w:jc w:val="center"/>
        <w:rPr>
          <w:rFonts w:cs="Arial"/>
          <w:b/>
        </w:rPr>
      </w:pPr>
    </w:p>
    <w:p w:rsidR="009D7F17" w:rsidRPr="009709E9" w:rsidRDefault="009D7F17" w:rsidP="009D7F17">
      <w:pPr>
        <w:spacing w:line="276" w:lineRule="auto"/>
        <w:jc w:val="center"/>
        <w:rPr>
          <w:rFonts w:cs="Arial"/>
          <w:b/>
        </w:rPr>
      </w:pPr>
      <w:r>
        <w:rPr>
          <w:rFonts w:cs="Arial"/>
          <w:b/>
        </w:rPr>
        <w:t>COINVESTIGADOR DOCENTE</w:t>
      </w:r>
    </w:p>
    <w:p w:rsidR="009D7F17" w:rsidRDefault="009D7F17" w:rsidP="009D7F17">
      <w:pPr>
        <w:spacing w:line="276" w:lineRule="auto"/>
        <w:jc w:val="center"/>
        <w:rPr>
          <w:rFonts w:cs="Arial"/>
          <w:b/>
        </w:rPr>
      </w:pPr>
      <w:r w:rsidRPr="009709E9">
        <w:rPr>
          <w:rFonts w:cs="Arial"/>
          <w:b/>
        </w:rPr>
        <w:t>ZOILA BEATRIZ CARBONELL MUÑOZ</w:t>
      </w:r>
    </w:p>
    <w:p w:rsidR="009D7F17" w:rsidRDefault="009D7F17" w:rsidP="009D7F17">
      <w:pPr>
        <w:spacing w:line="276" w:lineRule="auto"/>
        <w:jc w:val="center"/>
        <w:rPr>
          <w:rFonts w:cs="Arial"/>
        </w:rPr>
      </w:pPr>
      <w:r>
        <w:rPr>
          <w:rFonts w:cs="Arial"/>
        </w:rPr>
        <w:t xml:space="preserve">Odontóloga. </w:t>
      </w:r>
      <w:r w:rsidR="00496ADC">
        <w:rPr>
          <w:rFonts w:cs="Arial"/>
        </w:rPr>
        <w:t>Universidad de Cartagena</w:t>
      </w:r>
      <w:r>
        <w:rPr>
          <w:rFonts w:cs="Arial"/>
        </w:rPr>
        <w:t>.</w:t>
      </w:r>
    </w:p>
    <w:p w:rsidR="009D7F17" w:rsidRDefault="009D7F17" w:rsidP="009D7F17">
      <w:pPr>
        <w:spacing w:line="276" w:lineRule="auto"/>
        <w:jc w:val="center"/>
        <w:rPr>
          <w:rFonts w:cs="Arial"/>
        </w:rPr>
      </w:pPr>
      <w:r>
        <w:rPr>
          <w:rFonts w:cs="Arial"/>
        </w:rPr>
        <w:t xml:space="preserve">Especialista en </w:t>
      </w:r>
      <w:r w:rsidR="00496ADC">
        <w:rPr>
          <w:rFonts w:cs="Arial"/>
        </w:rPr>
        <w:t>Estomatología</w:t>
      </w:r>
      <w:r>
        <w:rPr>
          <w:rFonts w:cs="Arial"/>
        </w:rPr>
        <w:t xml:space="preserve"> y </w:t>
      </w:r>
      <w:r w:rsidR="00496ADC">
        <w:rPr>
          <w:rFonts w:cs="Arial"/>
        </w:rPr>
        <w:t>Cirugía Oral</w:t>
      </w:r>
      <w:r>
        <w:rPr>
          <w:rFonts w:cs="Arial"/>
        </w:rPr>
        <w:t xml:space="preserve">. </w:t>
      </w:r>
      <w:r w:rsidR="00496ADC">
        <w:rPr>
          <w:rFonts w:cs="Arial"/>
        </w:rPr>
        <w:t>Universidad de Cartagena</w:t>
      </w:r>
      <w:r>
        <w:rPr>
          <w:rFonts w:cs="Arial"/>
        </w:rPr>
        <w:t>.</w:t>
      </w:r>
    </w:p>
    <w:p w:rsidR="009D7F17" w:rsidRPr="00CE2008" w:rsidRDefault="009D7F17" w:rsidP="009D7F17">
      <w:pPr>
        <w:spacing w:line="276" w:lineRule="auto"/>
        <w:jc w:val="center"/>
        <w:rPr>
          <w:rFonts w:cs="Arial"/>
        </w:rPr>
      </w:pPr>
      <w:r w:rsidRPr="00A53752">
        <w:rPr>
          <w:rFonts w:cs="Arial"/>
          <w:lang w:val="es-MX"/>
        </w:rPr>
        <w:t>Magíster en Educación</w:t>
      </w:r>
      <w:r>
        <w:rPr>
          <w:rFonts w:cs="Arial"/>
          <w:lang w:val="es-MX"/>
        </w:rPr>
        <w:t>.</w:t>
      </w:r>
      <w:r w:rsidRPr="00A53752">
        <w:rPr>
          <w:rFonts w:cs="Arial"/>
          <w:lang w:val="es-MX"/>
        </w:rPr>
        <w:t xml:space="preserve"> </w:t>
      </w:r>
      <w:r w:rsidR="00496ADC">
        <w:rPr>
          <w:rFonts w:cs="Arial"/>
          <w:lang w:val="es-MX"/>
        </w:rPr>
        <w:t>Universidad de Cartagena</w:t>
      </w:r>
      <w:r w:rsidRPr="00A53752">
        <w:rPr>
          <w:rFonts w:cs="Arial"/>
          <w:lang w:val="es-MX"/>
        </w:rPr>
        <w:t>. SUE Caribe</w:t>
      </w:r>
      <w:r>
        <w:rPr>
          <w:rFonts w:cs="Arial"/>
          <w:lang w:val="es-MX"/>
        </w:rPr>
        <w:t>.</w:t>
      </w:r>
    </w:p>
    <w:p w:rsidR="009D7F17" w:rsidRDefault="009D7F17" w:rsidP="009D7F17">
      <w:pPr>
        <w:spacing w:line="276" w:lineRule="auto"/>
        <w:jc w:val="center"/>
        <w:rPr>
          <w:rFonts w:cs="Arial"/>
          <w:b/>
        </w:rPr>
      </w:pPr>
    </w:p>
    <w:p w:rsidR="009D7F17" w:rsidRDefault="009D7F17" w:rsidP="009D7F17">
      <w:pPr>
        <w:jc w:val="center"/>
      </w:pPr>
    </w:p>
    <w:p w:rsidR="00070206" w:rsidRDefault="00070206" w:rsidP="009D7F17">
      <w:pPr>
        <w:jc w:val="center"/>
      </w:pPr>
    </w:p>
    <w:p w:rsidR="009D7F17" w:rsidRDefault="009D7F17" w:rsidP="009D7F17">
      <w:pPr>
        <w:autoSpaceDE w:val="0"/>
        <w:autoSpaceDN w:val="0"/>
        <w:adjustRightInd w:val="0"/>
        <w:spacing w:line="276" w:lineRule="auto"/>
        <w:jc w:val="center"/>
        <w:rPr>
          <w:rFonts w:cs="Arial"/>
          <w:b/>
        </w:rPr>
      </w:pPr>
      <w:r>
        <w:rPr>
          <w:rFonts w:cs="Arial"/>
          <w:b/>
        </w:rPr>
        <w:t>TRABAJO DE GRADO</w:t>
      </w:r>
    </w:p>
    <w:p w:rsidR="009D7F17" w:rsidRDefault="009D7F17" w:rsidP="009D7F17">
      <w:pPr>
        <w:spacing w:line="276" w:lineRule="auto"/>
        <w:jc w:val="center"/>
        <w:rPr>
          <w:rFonts w:cs="Arial"/>
          <w:b/>
        </w:rPr>
      </w:pPr>
    </w:p>
    <w:p w:rsidR="009D7F17" w:rsidRDefault="009D7F17" w:rsidP="009D7F17">
      <w:pPr>
        <w:spacing w:line="276" w:lineRule="auto"/>
        <w:jc w:val="center"/>
        <w:rPr>
          <w:rFonts w:cs="Arial"/>
          <w:b/>
        </w:rPr>
      </w:pPr>
    </w:p>
    <w:p w:rsidR="00070206" w:rsidRPr="009709E9" w:rsidRDefault="00070206" w:rsidP="009D7F17">
      <w:pPr>
        <w:spacing w:line="276" w:lineRule="auto"/>
        <w:jc w:val="center"/>
        <w:rPr>
          <w:rFonts w:cs="Arial"/>
          <w:b/>
        </w:rPr>
      </w:pPr>
    </w:p>
    <w:p w:rsidR="009D7F17" w:rsidRPr="009709E9" w:rsidRDefault="009D7F17" w:rsidP="009D7F17">
      <w:pPr>
        <w:spacing w:line="276" w:lineRule="auto"/>
        <w:jc w:val="center"/>
        <w:rPr>
          <w:rFonts w:cs="Arial"/>
          <w:b/>
        </w:rPr>
      </w:pPr>
    </w:p>
    <w:p w:rsidR="009D7F17" w:rsidRDefault="00496ADC" w:rsidP="009D7F17">
      <w:pPr>
        <w:autoSpaceDE w:val="0"/>
        <w:autoSpaceDN w:val="0"/>
        <w:adjustRightInd w:val="0"/>
        <w:spacing w:line="276" w:lineRule="auto"/>
        <w:jc w:val="center"/>
        <w:rPr>
          <w:rFonts w:cs="Arial"/>
          <w:b/>
        </w:rPr>
      </w:pPr>
      <w:r>
        <w:rPr>
          <w:rFonts w:cs="Arial"/>
          <w:b/>
        </w:rPr>
        <w:t>UNIVERSIDAD DE CARTAGENA</w:t>
      </w:r>
    </w:p>
    <w:p w:rsidR="009D7F17" w:rsidRPr="009709E9" w:rsidRDefault="009D7F17" w:rsidP="009D7F17">
      <w:pPr>
        <w:autoSpaceDE w:val="0"/>
        <w:autoSpaceDN w:val="0"/>
        <w:adjustRightInd w:val="0"/>
        <w:spacing w:line="276" w:lineRule="auto"/>
        <w:jc w:val="center"/>
        <w:rPr>
          <w:rFonts w:cs="Arial"/>
          <w:b/>
        </w:rPr>
      </w:pPr>
      <w:r w:rsidRPr="009709E9">
        <w:rPr>
          <w:rFonts w:cs="Arial"/>
          <w:b/>
        </w:rPr>
        <w:t>FACULTAD DE ODONTOLOGÍA</w:t>
      </w:r>
    </w:p>
    <w:p w:rsidR="009D7F17" w:rsidRPr="009709E9" w:rsidRDefault="009D7F17" w:rsidP="009D7F17">
      <w:pPr>
        <w:autoSpaceDE w:val="0"/>
        <w:autoSpaceDN w:val="0"/>
        <w:adjustRightInd w:val="0"/>
        <w:spacing w:line="276" w:lineRule="auto"/>
        <w:jc w:val="center"/>
        <w:rPr>
          <w:rFonts w:cs="Arial"/>
          <w:b/>
        </w:rPr>
      </w:pPr>
      <w:r w:rsidRPr="009709E9">
        <w:rPr>
          <w:rFonts w:cs="Arial"/>
          <w:b/>
        </w:rPr>
        <w:t xml:space="preserve">DEPARTAMENTO DE INVESTIGACIÓN </w:t>
      </w:r>
    </w:p>
    <w:p w:rsidR="009D7F17" w:rsidRDefault="009D7F17" w:rsidP="009D7F17">
      <w:pPr>
        <w:autoSpaceDE w:val="0"/>
        <w:autoSpaceDN w:val="0"/>
        <w:adjustRightInd w:val="0"/>
        <w:spacing w:line="276" w:lineRule="auto"/>
        <w:jc w:val="center"/>
        <w:rPr>
          <w:rFonts w:cs="Arial"/>
          <w:b/>
        </w:rPr>
      </w:pPr>
      <w:r w:rsidRPr="009709E9">
        <w:rPr>
          <w:rFonts w:cs="Arial"/>
          <w:b/>
        </w:rPr>
        <w:t xml:space="preserve">CARTAGENA </w:t>
      </w:r>
      <w:r>
        <w:rPr>
          <w:rFonts w:cs="Arial"/>
          <w:b/>
        </w:rPr>
        <w:t>–</w:t>
      </w:r>
      <w:r w:rsidRPr="009709E9">
        <w:rPr>
          <w:rFonts w:cs="Arial"/>
          <w:b/>
        </w:rPr>
        <w:t xml:space="preserve"> BOLÍVAR</w:t>
      </w:r>
    </w:p>
    <w:p w:rsidR="006E0281" w:rsidRDefault="009D7F17" w:rsidP="009D7F17">
      <w:pPr>
        <w:autoSpaceDE w:val="0"/>
        <w:autoSpaceDN w:val="0"/>
        <w:adjustRightInd w:val="0"/>
        <w:spacing w:line="276" w:lineRule="auto"/>
        <w:jc w:val="center"/>
        <w:rPr>
          <w:rFonts w:cs="Arial"/>
          <w:b/>
        </w:rPr>
      </w:pPr>
      <w:r>
        <w:rPr>
          <w:rFonts w:cs="Arial"/>
          <w:b/>
        </w:rPr>
        <w:t>2018</w:t>
      </w:r>
      <w:r w:rsidR="00BE5473">
        <w:rPr>
          <w:rFonts w:cs="Arial"/>
          <w:b/>
        </w:rPr>
        <w:br w:type="page"/>
      </w:r>
    </w:p>
    <w:p w:rsidR="0033373D" w:rsidRDefault="0033373D" w:rsidP="00B6094C">
      <w:pPr>
        <w:autoSpaceDE w:val="0"/>
        <w:autoSpaceDN w:val="0"/>
        <w:adjustRightInd w:val="0"/>
        <w:spacing w:after="240" w:line="480" w:lineRule="auto"/>
        <w:jc w:val="both"/>
        <w:rPr>
          <w:rFonts w:cs="Arial"/>
          <w:b/>
        </w:rPr>
      </w:pPr>
      <w:r>
        <w:rPr>
          <w:rFonts w:cs="Arial"/>
          <w:b/>
        </w:rPr>
        <w:lastRenderedPageBreak/>
        <w:t>RESUMEN</w:t>
      </w:r>
    </w:p>
    <w:p w:rsidR="002056BC" w:rsidRDefault="0033373D" w:rsidP="00B6094C">
      <w:pPr>
        <w:autoSpaceDE w:val="0"/>
        <w:autoSpaceDN w:val="0"/>
        <w:adjustRightInd w:val="0"/>
        <w:spacing w:after="240" w:line="480" w:lineRule="auto"/>
        <w:jc w:val="both"/>
        <w:rPr>
          <w:rFonts w:cs="Arial"/>
        </w:rPr>
      </w:pPr>
      <w:r w:rsidRPr="000C23FC">
        <w:rPr>
          <w:rFonts w:cs="Arial"/>
          <w:b/>
        </w:rPr>
        <w:t xml:space="preserve">Objetivo: </w:t>
      </w:r>
      <w:r>
        <w:rPr>
          <w:rFonts w:cs="Arial"/>
        </w:rPr>
        <w:t>D</w:t>
      </w:r>
      <w:r w:rsidRPr="000C23FC">
        <w:rPr>
          <w:rFonts w:cs="Arial"/>
        </w:rPr>
        <w:t xml:space="preserve">eterminar </w:t>
      </w:r>
      <w:r w:rsidR="000F482B">
        <w:rPr>
          <w:rFonts w:cs="Arial"/>
        </w:rPr>
        <w:t>el tipo de</w:t>
      </w:r>
      <w:r w:rsidRPr="000C23FC">
        <w:rPr>
          <w:rFonts w:cs="Arial"/>
        </w:rPr>
        <w:t xml:space="preserve"> inteligencia con mayor nivel de desarrollo en los estudiantes de los programas</w:t>
      </w:r>
      <w:r w:rsidR="0074101A">
        <w:rPr>
          <w:rFonts w:cs="Arial"/>
        </w:rPr>
        <w:t xml:space="preserve"> de posgrado de la facultad de odontología de la </w:t>
      </w:r>
      <w:r w:rsidR="00496ADC">
        <w:rPr>
          <w:rFonts w:cs="Arial"/>
        </w:rPr>
        <w:t>Universidad de Cartagena</w:t>
      </w:r>
      <w:r w:rsidRPr="000C23FC">
        <w:rPr>
          <w:rFonts w:cs="Arial"/>
        </w:rPr>
        <w:t xml:space="preserve">. </w:t>
      </w:r>
      <w:r w:rsidRPr="000C23FC">
        <w:rPr>
          <w:rFonts w:cs="Arial"/>
          <w:b/>
        </w:rPr>
        <w:t xml:space="preserve">Metodología: </w:t>
      </w:r>
      <w:r>
        <w:rPr>
          <w:rFonts w:cs="Arial"/>
        </w:rPr>
        <w:t>E</w:t>
      </w:r>
      <w:r w:rsidRPr="000C23FC">
        <w:rPr>
          <w:rFonts w:cs="Arial"/>
        </w:rPr>
        <w:t xml:space="preserve">studio de corte transversal, </w:t>
      </w:r>
      <w:r>
        <w:rPr>
          <w:rFonts w:cs="Arial"/>
        </w:rPr>
        <w:t>se tomó</w:t>
      </w:r>
      <w:r w:rsidRPr="000C23FC">
        <w:rPr>
          <w:rFonts w:cs="Arial"/>
        </w:rPr>
        <w:t xml:space="preserve"> como muestra la totalidad de los estudiantes matriculados</w:t>
      </w:r>
      <w:r>
        <w:rPr>
          <w:rFonts w:cs="Arial"/>
        </w:rPr>
        <w:t xml:space="preserve"> (67</w:t>
      </w:r>
      <w:r w:rsidR="00DA128D">
        <w:rPr>
          <w:rFonts w:cs="Arial"/>
        </w:rPr>
        <w:t xml:space="preserve"> </w:t>
      </w:r>
      <w:r w:rsidRPr="000C23FC">
        <w:rPr>
          <w:rFonts w:cs="Arial"/>
        </w:rPr>
        <w:t>estudiantes)</w:t>
      </w:r>
      <w:r>
        <w:rPr>
          <w:rFonts w:cs="Arial"/>
        </w:rPr>
        <w:t xml:space="preserve"> en el periodo 2017</w:t>
      </w:r>
      <w:r w:rsidRPr="000C23FC">
        <w:rPr>
          <w:rFonts w:cs="Arial"/>
        </w:rPr>
        <w:t>-2 de</w:t>
      </w:r>
      <w:r w:rsidR="0074101A">
        <w:rPr>
          <w:rFonts w:cs="Arial"/>
        </w:rPr>
        <w:t xml:space="preserve"> los cuatro</w:t>
      </w:r>
      <w:r w:rsidRPr="000C23FC">
        <w:rPr>
          <w:rFonts w:cs="Arial"/>
        </w:rPr>
        <w:t xml:space="preserve"> </w:t>
      </w:r>
      <w:r>
        <w:rPr>
          <w:rFonts w:cs="Arial"/>
        </w:rPr>
        <w:t xml:space="preserve">posgrados que brinda la </w:t>
      </w:r>
      <w:r w:rsidR="00496ADC">
        <w:rPr>
          <w:rFonts w:cs="Arial"/>
        </w:rPr>
        <w:t>facultad de odontología de la Universidad de Cartagena</w:t>
      </w:r>
      <w:r w:rsidRPr="000C23FC">
        <w:rPr>
          <w:rFonts w:cs="Arial"/>
        </w:rPr>
        <w:t>,</w:t>
      </w:r>
      <w:r w:rsidR="00496ADC">
        <w:rPr>
          <w:rFonts w:cs="Arial"/>
        </w:rPr>
        <w:t xml:space="preserve"> las variables medidas</w:t>
      </w:r>
      <w:r>
        <w:rPr>
          <w:rFonts w:cs="Arial"/>
        </w:rPr>
        <w:t xml:space="preserve"> fueron</w:t>
      </w:r>
      <w:r w:rsidRPr="000C23FC">
        <w:rPr>
          <w:rFonts w:cs="Arial"/>
        </w:rPr>
        <w:t xml:space="preserve"> las inteligencias promulgadas desde lo propuesto Howard Gardner en su teoría de las</w:t>
      </w:r>
      <w:r>
        <w:rPr>
          <w:rFonts w:cs="Arial"/>
        </w:rPr>
        <w:t xml:space="preserve"> i</w:t>
      </w:r>
      <w:r w:rsidRPr="000C23FC">
        <w:rPr>
          <w:rFonts w:cs="Arial"/>
        </w:rPr>
        <w:t>ntelig</w:t>
      </w:r>
      <w:r>
        <w:rPr>
          <w:rFonts w:cs="Arial"/>
        </w:rPr>
        <w:t>encias m</w:t>
      </w:r>
      <w:r w:rsidRPr="000C23FC">
        <w:rPr>
          <w:rFonts w:cs="Arial"/>
        </w:rPr>
        <w:t>últiples</w:t>
      </w:r>
      <w:r>
        <w:rPr>
          <w:rFonts w:cs="Arial"/>
        </w:rPr>
        <w:t xml:space="preserve"> (IM)</w:t>
      </w:r>
      <w:r w:rsidRPr="000C23FC">
        <w:rPr>
          <w:rFonts w:cs="Arial"/>
        </w:rPr>
        <w:t>. El instrume</w:t>
      </w:r>
      <w:r>
        <w:rPr>
          <w:rFonts w:cs="Arial"/>
        </w:rPr>
        <w:t>nto escogido para su medición fue</w:t>
      </w:r>
      <w:r w:rsidRPr="000C23FC">
        <w:rPr>
          <w:rFonts w:cs="Arial"/>
        </w:rPr>
        <w:t xml:space="preserve"> el </w:t>
      </w:r>
      <w:r>
        <w:rPr>
          <w:rFonts w:cs="Arial"/>
        </w:rPr>
        <w:t>cuestionario de inteligencias m</w:t>
      </w:r>
      <w:r w:rsidRPr="000C23FC">
        <w:rPr>
          <w:rFonts w:cs="Arial"/>
        </w:rPr>
        <w:t xml:space="preserve">últiples (Armstrong, 2000. Adaptación de Prieto y Ballester, 2003), </w:t>
      </w:r>
      <w:r>
        <w:rPr>
          <w:rFonts w:cs="Arial"/>
        </w:rPr>
        <w:t xml:space="preserve">se </w:t>
      </w:r>
      <w:r w:rsidR="006A1229">
        <w:rPr>
          <w:rFonts w:cs="Arial"/>
        </w:rPr>
        <w:t>analizó</w:t>
      </w:r>
      <w:r w:rsidRPr="000C23FC">
        <w:rPr>
          <w:rFonts w:cs="Arial"/>
        </w:rPr>
        <w:t xml:space="preserve"> en función de los objetivos a través </w:t>
      </w:r>
      <w:r>
        <w:rPr>
          <w:rFonts w:cs="Arial"/>
        </w:rPr>
        <w:t>del programa Microsoft Excel</w:t>
      </w:r>
      <w:r w:rsidR="006A1229">
        <w:rPr>
          <w:rFonts w:cs="Arial"/>
        </w:rPr>
        <w:t xml:space="preserve"> y se aplicó la prueba estadística ANOVA en una sola vía</w:t>
      </w:r>
      <w:r>
        <w:rPr>
          <w:rFonts w:cs="Arial"/>
        </w:rPr>
        <w:t xml:space="preserve">. </w:t>
      </w:r>
      <w:r w:rsidRPr="000C23FC">
        <w:rPr>
          <w:rFonts w:cs="Arial"/>
          <w:b/>
        </w:rPr>
        <w:t xml:space="preserve">Resultados: </w:t>
      </w:r>
      <w:r w:rsidR="000F482B">
        <w:rPr>
          <w:rFonts w:cs="Arial"/>
        </w:rPr>
        <w:t>S</w:t>
      </w:r>
      <w:r>
        <w:rPr>
          <w:rFonts w:cs="Arial"/>
        </w:rPr>
        <w:t xml:space="preserve">e obtuvo la </w:t>
      </w:r>
      <w:r w:rsidRPr="00AA14CB">
        <w:rPr>
          <w:rFonts w:cs="Arial"/>
        </w:rPr>
        <w:t>inteligencia intrapersonal</w:t>
      </w:r>
      <w:r>
        <w:rPr>
          <w:rFonts w:cs="Arial"/>
        </w:rPr>
        <w:t xml:space="preserve"> con un nivel de desarrollo alto. Las inteligencias lingüística, espacial, corporal – kinestésica, naturalista e interpersonal  con un nivel de de</w:t>
      </w:r>
      <w:r w:rsidR="000F482B">
        <w:rPr>
          <w:rFonts w:cs="Arial"/>
        </w:rPr>
        <w:t>sarrollo medio – alto,</w:t>
      </w:r>
      <w:r>
        <w:rPr>
          <w:rFonts w:cs="Arial"/>
        </w:rPr>
        <w:t xml:space="preserve"> las inteligencias lógico – matemática y musical con un nivel de desarrollo medio</w:t>
      </w:r>
      <w:r w:rsidR="00A47BB6">
        <w:rPr>
          <w:rFonts w:cs="Arial"/>
        </w:rPr>
        <w:t>, no se encontró diferencia estadísticamente significativa en el análisis de la relación de inteligencias múltiples en cada posgrado</w:t>
      </w:r>
      <w:r w:rsidRPr="000C23FC">
        <w:rPr>
          <w:rFonts w:cs="Arial"/>
          <w:color w:val="000000"/>
        </w:rPr>
        <w:t>.</w:t>
      </w:r>
      <w:r>
        <w:rPr>
          <w:rFonts w:cs="Arial"/>
          <w:color w:val="000000"/>
        </w:rPr>
        <w:t xml:space="preserve"> </w:t>
      </w:r>
      <w:r>
        <w:rPr>
          <w:rFonts w:cs="Arial"/>
          <w:b/>
          <w:color w:val="000000"/>
        </w:rPr>
        <w:t xml:space="preserve">Conclusión: </w:t>
      </w:r>
      <w:r w:rsidR="0074101A">
        <w:rPr>
          <w:rFonts w:cs="Arial"/>
        </w:rPr>
        <w:t xml:space="preserve">Se concluyó </w:t>
      </w:r>
      <w:r w:rsidR="006A1229">
        <w:rPr>
          <w:rFonts w:cs="Arial"/>
        </w:rPr>
        <w:t>que</w:t>
      </w:r>
      <w:r w:rsidR="000F482B" w:rsidRPr="000F482B">
        <w:rPr>
          <w:rFonts w:cs="Arial"/>
        </w:rPr>
        <w:t xml:space="preserve"> </w:t>
      </w:r>
      <w:r w:rsidR="000F482B">
        <w:rPr>
          <w:rFonts w:cs="Arial"/>
        </w:rPr>
        <w:t>los estudiantes son capac</w:t>
      </w:r>
      <w:r w:rsidR="00A47BB6">
        <w:rPr>
          <w:rFonts w:cs="Arial"/>
        </w:rPr>
        <w:t>es de conocerse a ellos mismos,</w:t>
      </w:r>
      <w:r w:rsidR="000F482B">
        <w:rPr>
          <w:rFonts w:cs="Arial"/>
        </w:rPr>
        <w:t xml:space="preserve"> actuar en conse</w:t>
      </w:r>
      <w:r w:rsidR="00A47BB6">
        <w:rPr>
          <w:rFonts w:cs="Arial"/>
        </w:rPr>
        <w:t>cuencia, conocen sus emociones y</w:t>
      </w:r>
      <w:r w:rsidR="000F482B">
        <w:rPr>
          <w:rFonts w:cs="Arial"/>
        </w:rPr>
        <w:t xml:space="preserve"> recurren a ellas como medio de interpretar y orientar la propia conducta ya que </w:t>
      </w:r>
      <w:r w:rsidR="006A1229">
        <w:rPr>
          <w:rFonts w:cs="Arial"/>
        </w:rPr>
        <w:t xml:space="preserve">la </w:t>
      </w:r>
      <w:r w:rsidR="006A1229" w:rsidRPr="00C74145">
        <w:rPr>
          <w:rFonts w:cs="Arial"/>
        </w:rPr>
        <w:t>inteligencia intrapersonal</w:t>
      </w:r>
      <w:r w:rsidR="006A1229">
        <w:rPr>
          <w:rFonts w:cs="Arial"/>
        </w:rPr>
        <w:t xml:space="preserve"> presenta</w:t>
      </w:r>
      <w:r w:rsidR="00A47BB6">
        <w:rPr>
          <w:rFonts w:cs="Arial"/>
        </w:rPr>
        <w:t>ba un nivel de desarrollo alto.</w:t>
      </w:r>
    </w:p>
    <w:p w:rsidR="00A47BB6" w:rsidRDefault="00A47BB6" w:rsidP="00B6094C">
      <w:pPr>
        <w:autoSpaceDE w:val="0"/>
        <w:autoSpaceDN w:val="0"/>
        <w:adjustRightInd w:val="0"/>
        <w:spacing w:after="240" w:line="480" w:lineRule="auto"/>
        <w:jc w:val="both"/>
        <w:rPr>
          <w:rFonts w:cs="Arial"/>
          <w:b/>
          <w:color w:val="000000"/>
        </w:rPr>
      </w:pPr>
    </w:p>
    <w:p w:rsidR="00595E37" w:rsidRDefault="00595E37" w:rsidP="00B6094C">
      <w:pPr>
        <w:autoSpaceDE w:val="0"/>
        <w:autoSpaceDN w:val="0"/>
        <w:adjustRightInd w:val="0"/>
        <w:spacing w:after="240" w:line="480" w:lineRule="auto"/>
        <w:jc w:val="both"/>
        <w:rPr>
          <w:rFonts w:cs="Arial"/>
          <w:b/>
          <w:color w:val="000000"/>
        </w:rPr>
      </w:pPr>
      <w:r>
        <w:rPr>
          <w:rFonts w:cs="Arial"/>
          <w:b/>
          <w:color w:val="000000"/>
        </w:rPr>
        <w:lastRenderedPageBreak/>
        <w:t>PALABRAS CLAVES</w:t>
      </w:r>
    </w:p>
    <w:p w:rsidR="0033373D" w:rsidRDefault="00A966B6" w:rsidP="00B6094C">
      <w:pPr>
        <w:autoSpaceDE w:val="0"/>
        <w:autoSpaceDN w:val="0"/>
        <w:adjustRightInd w:val="0"/>
        <w:spacing w:after="240" w:line="480" w:lineRule="auto"/>
        <w:jc w:val="both"/>
        <w:rPr>
          <w:rFonts w:cs="Arial"/>
          <w:color w:val="000000"/>
        </w:rPr>
      </w:pPr>
      <w:r>
        <w:rPr>
          <w:rFonts w:cs="Arial"/>
          <w:color w:val="000000"/>
        </w:rPr>
        <w:t>Ortodoncia, Odontología Pediátrica, Endodoncia, Medicina Oral, Pruebas de Inteligencia.</w:t>
      </w:r>
    </w:p>
    <w:p w:rsidR="00595E37" w:rsidRDefault="00595E37">
      <w:pPr>
        <w:spacing w:after="160" w:line="259" w:lineRule="auto"/>
        <w:rPr>
          <w:rFonts w:cs="Arial"/>
          <w:b/>
          <w:color w:val="000000"/>
        </w:rPr>
      </w:pPr>
      <w:r>
        <w:rPr>
          <w:rFonts w:cs="Arial"/>
          <w:b/>
          <w:color w:val="000000"/>
        </w:rPr>
        <w:br w:type="page"/>
      </w:r>
    </w:p>
    <w:p w:rsidR="005D0FC7" w:rsidRPr="00256DD5" w:rsidRDefault="005D0FC7" w:rsidP="00B6094C">
      <w:pPr>
        <w:autoSpaceDE w:val="0"/>
        <w:autoSpaceDN w:val="0"/>
        <w:adjustRightInd w:val="0"/>
        <w:spacing w:after="240" w:line="480" w:lineRule="auto"/>
        <w:jc w:val="both"/>
        <w:rPr>
          <w:rFonts w:cs="Arial"/>
          <w:b/>
          <w:color w:val="000000"/>
          <w:lang w:val="en-US"/>
        </w:rPr>
      </w:pPr>
      <w:r w:rsidRPr="00256DD5">
        <w:rPr>
          <w:rFonts w:cs="Arial"/>
          <w:b/>
          <w:color w:val="000000"/>
          <w:lang w:val="en-US"/>
        </w:rPr>
        <w:lastRenderedPageBreak/>
        <w:t>ABSTRACT</w:t>
      </w:r>
    </w:p>
    <w:p w:rsidR="005D0FC7" w:rsidRPr="00256DD5" w:rsidRDefault="005D0FC7" w:rsidP="00B6094C">
      <w:pPr>
        <w:autoSpaceDE w:val="0"/>
        <w:autoSpaceDN w:val="0"/>
        <w:adjustRightInd w:val="0"/>
        <w:spacing w:after="240" w:line="480" w:lineRule="auto"/>
        <w:jc w:val="both"/>
        <w:rPr>
          <w:rFonts w:cs="Arial"/>
          <w:lang w:val="en-US"/>
        </w:rPr>
      </w:pPr>
      <w:r w:rsidRPr="00256DD5">
        <w:rPr>
          <w:rFonts w:cs="Arial"/>
          <w:b/>
          <w:lang w:val="en-US"/>
        </w:rPr>
        <w:t>Objective:</w:t>
      </w:r>
      <w:r w:rsidR="001459F5" w:rsidRPr="00256DD5">
        <w:rPr>
          <w:rFonts w:cs="Arial"/>
          <w:b/>
          <w:lang w:val="en-US"/>
        </w:rPr>
        <w:t xml:space="preserve"> </w:t>
      </w:r>
      <w:r w:rsidR="001459F5" w:rsidRPr="00256DD5">
        <w:rPr>
          <w:rFonts w:cs="Arial"/>
          <w:lang w:val="en-US"/>
        </w:rPr>
        <w:t xml:space="preserve">The aim of this study was to determinate </w:t>
      </w:r>
      <w:r w:rsidR="002A3BF0" w:rsidRPr="00256DD5">
        <w:rPr>
          <w:rFonts w:cs="Arial"/>
          <w:lang w:val="en-US"/>
        </w:rPr>
        <w:t>t</w:t>
      </w:r>
      <w:r w:rsidR="001459F5" w:rsidRPr="00256DD5">
        <w:rPr>
          <w:rFonts w:cs="Arial"/>
          <w:lang w:val="en-US"/>
        </w:rPr>
        <w:t>he most developed inteligence in postgraduated student of cartagena’s university faculty of dentistry.</w:t>
      </w:r>
      <w:r w:rsidRPr="00256DD5">
        <w:rPr>
          <w:rFonts w:cs="Arial"/>
          <w:lang w:val="en-US"/>
        </w:rPr>
        <w:t xml:space="preserve"> </w:t>
      </w:r>
      <w:r w:rsidRPr="00256DD5">
        <w:rPr>
          <w:rFonts w:cs="Arial"/>
          <w:b/>
          <w:lang w:val="en-US"/>
        </w:rPr>
        <w:t>Methodology:</w:t>
      </w:r>
      <w:r w:rsidRPr="00256DD5">
        <w:rPr>
          <w:rFonts w:cs="Arial"/>
          <w:lang w:val="en-US"/>
        </w:rPr>
        <w:t xml:space="preserve"> Cross-sectional study was taken as a sample of all students enrolled (67 students) in the period 2017-2 of the four postgraduate programs offered by the faculty of dentistry at the University of Cartagena, the variables measured were the intelligences promulgated from the proposed Howard Gardner in his theory of multiple intelligences (IM). The instrument chosen for its measurement was the questionnaire of multiple intelligences (Armstrong, 2000. Adaptation by Prieto and Ballester, 2003), after carrying out the collection and systematization of the information, it was analyzed according to the objectives through the Microsoft Excel program</w:t>
      </w:r>
      <w:r w:rsidR="00E14099" w:rsidRPr="00256DD5">
        <w:rPr>
          <w:rFonts w:cs="Arial"/>
          <w:lang w:val="en-US"/>
        </w:rPr>
        <w:t>, the ANOVA statistical test was applied in one way</w:t>
      </w:r>
      <w:r w:rsidRPr="00256DD5">
        <w:rPr>
          <w:rFonts w:cs="Arial"/>
          <w:lang w:val="en-US"/>
        </w:rPr>
        <w:t xml:space="preserve">. </w:t>
      </w:r>
      <w:r w:rsidRPr="00256DD5">
        <w:rPr>
          <w:rFonts w:cs="Arial"/>
          <w:b/>
          <w:lang w:val="en-US"/>
        </w:rPr>
        <w:t>Results:</w:t>
      </w:r>
      <w:r w:rsidRPr="00256DD5">
        <w:rPr>
          <w:rFonts w:cs="Arial"/>
          <w:lang w:val="en-US"/>
        </w:rPr>
        <w:t xml:space="preserve"> In the general analysis of all specialties, only intrapersonal intelligence with a high level of development was obtained.Linguistic, spatial, corporal - kinesthetic, naturalistic and interpersonal intelligences meet a medium - high level of development. We obtained the logical - mathematical and musical intelligences with a medium level of development</w:t>
      </w:r>
      <w:r w:rsidR="00E14099" w:rsidRPr="00256DD5">
        <w:rPr>
          <w:rFonts w:cs="Arial"/>
          <w:lang w:val="en-US"/>
        </w:rPr>
        <w:t>, no statistical difference was found statistically significant in the analysis of the multiple intelligence ratio in each postgraduate</w:t>
      </w:r>
      <w:r w:rsidRPr="00256DD5">
        <w:rPr>
          <w:rFonts w:cs="Arial"/>
          <w:lang w:val="en-US"/>
        </w:rPr>
        <w:t xml:space="preserve">. </w:t>
      </w:r>
      <w:r w:rsidRPr="00256DD5">
        <w:rPr>
          <w:rFonts w:cs="Arial"/>
          <w:b/>
          <w:lang w:val="en-US"/>
        </w:rPr>
        <w:t>Conclusion:</w:t>
      </w:r>
      <w:r w:rsidRPr="00256DD5">
        <w:rPr>
          <w:rFonts w:cs="Arial"/>
          <w:lang w:val="en-US"/>
        </w:rPr>
        <w:t xml:space="preserve"> </w:t>
      </w:r>
      <w:r w:rsidR="00E14099" w:rsidRPr="00256DD5">
        <w:rPr>
          <w:rFonts w:cs="Arial"/>
          <w:lang w:val="en-US"/>
        </w:rPr>
        <w:t>It was concluded that students are able to know themselves, act accordingly, know their emotions and resort to them as a means of interpreting and guiding their own behavior since intrapersonal intelligence presented a high level of development.</w:t>
      </w:r>
    </w:p>
    <w:p w:rsidR="00E14099" w:rsidRPr="00256DD5" w:rsidRDefault="00E14099" w:rsidP="00B6094C">
      <w:pPr>
        <w:autoSpaceDE w:val="0"/>
        <w:autoSpaceDN w:val="0"/>
        <w:adjustRightInd w:val="0"/>
        <w:spacing w:after="240" w:line="480" w:lineRule="auto"/>
        <w:jc w:val="both"/>
        <w:rPr>
          <w:rFonts w:cs="Arial"/>
          <w:b/>
          <w:lang w:val="en-US"/>
        </w:rPr>
      </w:pPr>
    </w:p>
    <w:p w:rsidR="00595E37" w:rsidRPr="00256DD5" w:rsidRDefault="00595E37" w:rsidP="00B6094C">
      <w:pPr>
        <w:autoSpaceDE w:val="0"/>
        <w:autoSpaceDN w:val="0"/>
        <w:adjustRightInd w:val="0"/>
        <w:spacing w:after="240" w:line="480" w:lineRule="auto"/>
        <w:jc w:val="both"/>
        <w:rPr>
          <w:rFonts w:cs="Arial"/>
          <w:b/>
          <w:lang w:val="en-US"/>
        </w:rPr>
      </w:pPr>
      <w:r w:rsidRPr="00256DD5">
        <w:rPr>
          <w:rFonts w:cs="Arial"/>
          <w:b/>
          <w:lang w:val="en-US"/>
        </w:rPr>
        <w:lastRenderedPageBreak/>
        <w:t>KEY WORDS</w:t>
      </w:r>
    </w:p>
    <w:p w:rsidR="005D0FC7" w:rsidRPr="00256DD5" w:rsidRDefault="00A15EB9" w:rsidP="00B6094C">
      <w:pPr>
        <w:autoSpaceDE w:val="0"/>
        <w:autoSpaceDN w:val="0"/>
        <w:adjustRightInd w:val="0"/>
        <w:spacing w:after="240" w:line="480" w:lineRule="auto"/>
        <w:jc w:val="both"/>
        <w:rPr>
          <w:rFonts w:cs="Arial"/>
          <w:lang w:val="en-US"/>
        </w:rPr>
      </w:pPr>
      <w:r w:rsidRPr="00256DD5">
        <w:rPr>
          <w:rFonts w:cs="Arial"/>
          <w:lang w:val="en-US"/>
        </w:rPr>
        <w:t xml:space="preserve">Orthodontics, Pediatric Dentistry, Endodontics, Oral Medicine, </w:t>
      </w:r>
      <w:r w:rsidRPr="00256DD5">
        <w:rPr>
          <w:lang w:val="en-US"/>
        </w:rPr>
        <w:t>Intelligence tests.</w:t>
      </w:r>
    </w:p>
    <w:p w:rsidR="00595E37" w:rsidRPr="00256DD5" w:rsidRDefault="00595E37">
      <w:pPr>
        <w:spacing w:after="160" w:line="259" w:lineRule="auto"/>
        <w:rPr>
          <w:rFonts w:cs="Arial"/>
          <w:b/>
          <w:lang w:val="en-US"/>
        </w:rPr>
      </w:pPr>
      <w:r w:rsidRPr="00256DD5">
        <w:rPr>
          <w:rFonts w:cs="Arial"/>
          <w:b/>
          <w:lang w:val="en-US"/>
        </w:rPr>
        <w:br w:type="page"/>
      </w:r>
    </w:p>
    <w:p w:rsidR="00B6094C" w:rsidRDefault="006E0281" w:rsidP="00B6094C">
      <w:pPr>
        <w:autoSpaceDE w:val="0"/>
        <w:autoSpaceDN w:val="0"/>
        <w:adjustRightInd w:val="0"/>
        <w:spacing w:after="240" w:line="480" w:lineRule="auto"/>
        <w:jc w:val="both"/>
        <w:rPr>
          <w:rFonts w:cs="Arial"/>
        </w:rPr>
      </w:pPr>
      <w:r w:rsidRPr="00C571FB">
        <w:rPr>
          <w:rFonts w:cs="Arial"/>
          <w:b/>
        </w:rPr>
        <w:lastRenderedPageBreak/>
        <w:t>INTRODUCCIÓN</w:t>
      </w:r>
    </w:p>
    <w:p w:rsidR="00E17CAE" w:rsidRPr="00B6094C" w:rsidRDefault="00E17CAE" w:rsidP="00B6094C">
      <w:pPr>
        <w:spacing w:after="240" w:line="480" w:lineRule="auto"/>
        <w:jc w:val="both"/>
        <w:rPr>
          <w:rFonts w:cs="Arial"/>
        </w:rPr>
      </w:pPr>
      <w:r w:rsidRPr="00B6094C">
        <w:rPr>
          <w:rFonts w:cs="Arial"/>
        </w:rPr>
        <w:t>L</w:t>
      </w:r>
      <w:r w:rsidR="00B840BC" w:rsidRPr="00B6094C">
        <w:rPr>
          <w:rFonts w:cs="Arial"/>
        </w:rPr>
        <w:t xml:space="preserve">a educación es un </w:t>
      </w:r>
      <w:r w:rsidR="00AB523B" w:rsidRPr="00B6094C">
        <w:rPr>
          <w:rFonts w:cs="Arial"/>
        </w:rPr>
        <w:t>factor</w:t>
      </w:r>
      <w:r w:rsidR="00B840BC" w:rsidRPr="00B6094C">
        <w:rPr>
          <w:rFonts w:cs="Arial"/>
        </w:rPr>
        <w:t xml:space="preserve"> que impulsa el progreso; es uno de los instrumentos más efi</w:t>
      </w:r>
      <w:r w:rsidR="009D779E">
        <w:rPr>
          <w:rFonts w:cs="Arial"/>
        </w:rPr>
        <w:t xml:space="preserve">caces para reducir la pobreza, </w:t>
      </w:r>
      <w:r w:rsidR="00B840BC" w:rsidRPr="00B6094C">
        <w:rPr>
          <w:rFonts w:cs="Arial"/>
        </w:rPr>
        <w:t>mejorar la salud, lograr la</w:t>
      </w:r>
      <w:r w:rsidR="009D779E">
        <w:rPr>
          <w:rFonts w:cs="Arial"/>
        </w:rPr>
        <w:t xml:space="preserve"> igualdad de género, la paz,</w:t>
      </w:r>
      <w:r w:rsidR="00B840BC" w:rsidRPr="00B6094C">
        <w:rPr>
          <w:rFonts w:cs="Arial"/>
        </w:rPr>
        <w:t xml:space="preserve"> estabilidad personal y laboral</w:t>
      </w:r>
      <w:r w:rsidRPr="00B6094C">
        <w:rPr>
          <w:rFonts w:cs="Arial"/>
        </w:rPr>
        <w:t>. Dentro de l</w:t>
      </w:r>
      <w:r w:rsidR="003A75C6">
        <w:rPr>
          <w:rFonts w:cs="Arial"/>
        </w:rPr>
        <w:t>as actividades de enseñanza en o</w:t>
      </w:r>
      <w:r w:rsidRPr="00B6094C">
        <w:rPr>
          <w:rFonts w:cs="Arial"/>
        </w:rPr>
        <w:t>dontología se mantienen estrategias y herramientas didácticas y pedagógicas manejadas de forma disciplinar. Los conceptos, conocimientos y estrategias que se utilizan en el día a día de este proceso de  enseñanza pueden ser fortalecidos al tener en cuenta la teoría de las inteligencias múltiple</w:t>
      </w:r>
      <w:r w:rsidR="00AB523B" w:rsidRPr="00B6094C">
        <w:rPr>
          <w:rFonts w:cs="Arial"/>
        </w:rPr>
        <w:t>s</w:t>
      </w:r>
      <w:r w:rsidR="00F72B1B">
        <w:rPr>
          <w:rFonts w:cs="Arial"/>
          <w:vertAlign w:val="superscript"/>
        </w:rPr>
        <w:t>1</w:t>
      </w:r>
      <w:r w:rsidR="00AB523B" w:rsidRPr="00B6094C">
        <w:rPr>
          <w:rFonts w:cs="Arial"/>
        </w:rPr>
        <w:t xml:space="preserve"> propuesta por Howard Gardner va</w:t>
      </w:r>
      <w:r w:rsidR="00B840BC" w:rsidRPr="00B6094C">
        <w:rPr>
          <w:rFonts w:cs="Arial"/>
        </w:rPr>
        <w:t xml:space="preserve"> </w:t>
      </w:r>
      <w:r w:rsidR="00AB523B" w:rsidRPr="00B6094C">
        <w:rPr>
          <w:rFonts w:cs="Arial"/>
        </w:rPr>
        <w:t>m</w:t>
      </w:r>
      <w:r w:rsidR="00B840BC" w:rsidRPr="00B6094C">
        <w:rPr>
          <w:rFonts w:cs="Arial"/>
        </w:rPr>
        <w:t>ás allá de considerar la inteligencia como un elemento fijo e inmodificable, indisoluble de aptitudes lingüísticas, matemáticas y espaciales</w:t>
      </w:r>
      <w:r w:rsidR="002073BE">
        <w:rPr>
          <w:rFonts w:cs="Arial"/>
          <w:vertAlign w:val="superscript"/>
        </w:rPr>
        <w:t>2</w:t>
      </w:r>
      <w:r w:rsidR="00B840BC" w:rsidRPr="00B6094C">
        <w:rPr>
          <w:rFonts w:cs="Arial"/>
        </w:rPr>
        <w:t>, Gardner</w:t>
      </w:r>
      <w:r w:rsidRPr="00B6094C">
        <w:rPr>
          <w:rFonts w:cs="Arial"/>
        </w:rPr>
        <w:t xml:space="preserve"> se refiere a la inteligencia como “la capacidad para resolver problemas y crear productos valorados, al menos en un contexto cultural o en una comunidad determinada”</w:t>
      </w:r>
      <w:r w:rsidR="002073BE">
        <w:rPr>
          <w:rFonts w:cs="Arial"/>
          <w:vertAlign w:val="superscript"/>
        </w:rPr>
        <w:t>3</w:t>
      </w:r>
      <w:r w:rsidR="003A75C6">
        <w:rPr>
          <w:rFonts w:cs="Arial"/>
        </w:rPr>
        <w:t xml:space="preserve"> y coherente con su teoría de l</w:t>
      </w:r>
      <w:r w:rsidRPr="00B6094C">
        <w:rPr>
          <w:rFonts w:cs="Arial"/>
        </w:rPr>
        <w:t>as inteligencias múltiples (IM) propone la existencia de ocho tipos de inteligencias</w:t>
      </w:r>
      <w:r w:rsidR="00AB523B" w:rsidRPr="00B6094C">
        <w:rPr>
          <w:rFonts w:cs="Arial"/>
        </w:rPr>
        <w:t xml:space="preserve"> donde cada persona posee capacidades y grados de desarrollo diferentes en cada una </w:t>
      </w:r>
      <w:r w:rsidR="00CB2F49" w:rsidRPr="00B6094C">
        <w:rPr>
          <w:rFonts w:cs="Arial"/>
        </w:rPr>
        <w:t xml:space="preserve">y </w:t>
      </w:r>
      <w:r w:rsidR="00AB523B" w:rsidRPr="00B6094C">
        <w:rPr>
          <w:rFonts w:cs="Arial"/>
        </w:rPr>
        <w:t>cada una funciona de una manera particular en cada ser humano conformando un perfil único e individual</w:t>
      </w:r>
      <w:r w:rsidR="002073BE">
        <w:rPr>
          <w:rFonts w:cs="Arial"/>
          <w:vertAlign w:val="superscript"/>
        </w:rPr>
        <w:t>4</w:t>
      </w:r>
      <w:r w:rsidR="00AB523B" w:rsidRPr="00B6094C">
        <w:rPr>
          <w:rFonts w:cs="Arial"/>
        </w:rPr>
        <w:t>.</w:t>
      </w:r>
    </w:p>
    <w:p w:rsidR="00B6094C" w:rsidRDefault="00E17CAE" w:rsidP="00B6094C">
      <w:pPr>
        <w:autoSpaceDE w:val="0"/>
        <w:autoSpaceDN w:val="0"/>
        <w:adjustRightInd w:val="0"/>
        <w:spacing w:before="240" w:after="240" w:line="480" w:lineRule="auto"/>
        <w:jc w:val="both"/>
        <w:rPr>
          <w:rFonts w:cs="Arial"/>
        </w:rPr>
      </w:pPr>
      <w:r w:rsidRPr="00B6094C">
        <w:rPr>
          <w:rFonts w:cs="Arial"/>
        </w:rPr>
        <w:t xml:space="preserve">Entre los diversos tipos propuestos por Gardner, la inteligencia musical se refiere a la capacidad de percibir, expresar y transformar las diversas formas musicales. En cuanto a la inteligencia corporal kinestésica se trata de la habilidad de utilizar el cuerpo para la expresión de ideas y sentimientos. De otro lado, la inteligencia lingüística radica en la competencia de usar las palabras de una forma creativa y eficaz. La inteligencia lógico-matemática es la disposición para utilizar los números </w:t>
      </w:r>
      <w:r w:rsidRPr="00B6094C">
        <w:rPr>
          <w:rFonts w:cs="Arial"/>
        </w:rPr>
        <w:lastRenderedPageBreak/>
        <w:t xml:space="preserve">de una forma efectiva y razonar adecuadamente. Por el contrario,  la inteligencia espacial es la destreza en la percepción de imágenes, internas y externas, recrearlas, transformarlas y modificarlas. Sin embargo la inteligencia interpersonal </w:t>
      </w:r>
      <w:r w:rsidR="009D779E">
        <w:rPr>
          <w:rFonts w:cs="Arial"/>
        </w:rPr>
        <w:t>busca</w:t>
      </w:r>
      <w:r w:rsidRPr="00B6094C">
        <w:rPr>
          <w:rFonts w:cs="Arial"/>
        </w:rPr>
        <w:t xml:space="preserve"> entender a los otros y relacionarse eficazmente con ellos. Por otro lado la inteligencia intrapersonal se manifiesta en personas reflexivas, de pensamiento correcto, con facilidad para aconsejar adecuadamente, y por último la inteligencia naturalista es la facilidad de distinguir, clasificar y utilizar elementos del entorno, del medio ambiente</w:t>
      </w:r>
      <w:r w:rsidR="002073BE">
        <w:rPr>
          <w:rFonts w:cs="Arial"/>
          <w:vertAlign w:val="superscript"/>
        </w:rPr>
        <w:t>5-7</w:t>
      </w:r>
      <w:r w:rsidRPr="00B6094C">
        <w:rPr>
          <w:rFonts w:cs="Arial"/>
        </w:rPr>
        <w:t xml:space="preserve">. </w:t>
      </w:r>
    </w:p>
    <w:p w:rsidR="00E17CAE" w:rsidRPr="000C23FC" w:rsidRDefault="00E17CAE" w:rsidP="00B6094C">
      <w:pPr>
        <w:autoSpaceDE w:val="0"/>
        <w:autoSpaceDN w:val="0"/>
        <w:adjustRightInd w:val="0"/>
        <w:spacing w:before="240" w:after="240" w:line="480" w:lineRule="auto"/>
        <w:jc w:val="both"/>
        <w:rPr>
          <w:rFonts w:cs="Arial"/>
        </w:rPr>
      </w:pPr>
      <w:r w:rsidRPr="000C23FC">
        <w:rPr>
          <w:rFonts w:cs="Arial"/>
        </w:rPr>
        <w:t>La universidad, debe ir a la vanguardia en cuanto a estrategias de enseñanza, desarrollando técnicas educativas y didácticas, las cuales deben estar centradas en el e</w:t>
      </w:r>
      <w:r w:rsidR="003A75C6">
        <w:rPr>
          <w:rFonts w:cs="Arial"/>
        </w:rPr>
        <w:t>ducando</w:t>
      </w:r>
      <w:r w:rsidR="002073BE">
        <w:rPr>
          <w:rFonts w:cs="Arial"/>
          <w:vertAlign w:val="superscript"/>
        </w:rPr>
        <w:t>8,9</w:t>
      </w:r>
      <w:r w:rsidR="003A75C6">
        <w:rPr>
          <w:rFonts w:cs="Arial"/>
        </w:rPr>
        <w:t>, como se expresa en el proyecto educativo i</w:t>
      </w:r>
      <w:r w:rsidRPr="000C23FC">
        <w:rPr>
          <w:rFonts w:cs="Arial"/>
        </w:rPr>
        <w:t xml:space="preserve">nstitucional (PEI) de la </w:t>
      </w:r>
      <w:r w:rsidR="00496ADC">
        <w:rPr>
          <w:rFonts w:cs="Arial"/>
        </w:rPr>
        <w:t>Universidad de Cartagena</w:t>
      </w:r>
      <w:r w:rsidRPr="000C23FC">
        <w:rPr>
          <w:rFonts w:cs="Arial"/>
        </w:rPr>
        <w:t>, donde se promulga un modelo pedagógico constructivista. Este modelo es consistente con lo propuesto por Gardner, quien plantea una escuela centrada en el individuo, comprometida con el entendimiento óptimo y el desarrollo del perfil cognitivo de cada estudiante</w:t>
      </w:r>
      <w:r w:rsidR="002073BE">
        <w:rPr>
          <w:rFonts w:cs="Arial"/>
          <w:vertAlign w:val="superscript"/>
        </w:rPr>
        <w:t>10</w:t>
      </w:r>
      <w:r w:rsidRPr="000C23FC">
        <w:rPr>
          <w:rFonts w:cs="Arial"/>
        </w:rPr>
        <w:t xml:space="preserve">. </w:t>
      </w:r>
    </w:p>
    <w:p w:rsidR="00B6094C" w:rsidRDefault="00E17CAE" w:rsidP="00B6094C">
      <w:pPr>
        <w:spacing w:after="240" w:line="480" w:lineRule="auto"/>
        <w:jc w:val="both"/>
        <w:rPr>
          <w:rFonts w:cs="Arial"/>
        </w:rPr>
      </w:pPr>
      <w:r w:rsidRPr="000C23FC">
        <w:rPr>
          <w:rFonts w:cs="Arial"/>
        </w:rPr>
        <w:t>Ante lo expresado  y siendo  los posgrados una part</w:t>
      </w:r>
      <w:r w:rsidR="001D4293">
        <w:rPr>
          <w:rFonts w:cs="Arial"/>
        </w:rPr>
        <w:t xml:space="preserve">e importante en la </w:t>
      </w:r>
      <w:r w:rsidR="002E3BF7">
        <w:rPr>
          <w:rFonts w:cs="Arial"/>
        </w:rPr>
        <w:t>F</w:t>
      </w:r>
      <w:r w:rsidR="003A75C6">
        <w:rPr>
          <w:rFonts w:cs="Arial"/>
        </w:rPr>
        <w:t xml:space="preserve">acultad de odontología de la </w:t>
      </w:r>
      <w:r w:rsidR="00496ADC">
        <w:rPr>
          <w:rFonts w:cs="Arial"/>
        </w:rPr>
        <w:t>Universidad de Cartagena</w:t>
      </w:r>
      <w:r w:rsidRPr="000C23FC">
        <w:rPr>
          <w:rFonts w:cs="Arial"/>
        </w:rPr>
        <w:t xml:space="preserve">, </w:t>
      </w:r>
      <w:r w:rsidR="009D779E">
        <w:rPr>
          <w:rFonts w:cs="Arial"/>
        </w:rPr>
        <w:t>no se ha</w:t>
      </w:r>
      <w:r w:rsidRPr="000C23FC">
        <w:rPr>
          <w:rFonts w:cs="Arial"/>
        </w:rPr>
        <w:t xml:space="preserve"> e</w:t>
      </w:r>
      <w:r w:rsidR="009D779E">
        <w:rPr>
          <w:rFonts w:cs="Arial"/>
        </w:rPr>
        <w:t>ncontrado</w:t>
      </w:r>
      <w:r w:rsidRPr="000C23FC">
        <w:rPr>
          <w:rFonts w:cs="Arial"/>
        </w:rPr>
        <w:t xml:space="preserve"> evidencia </w:t>
      </w:r>
      <w:r w:rsidR="009D779E">
        <w:rPr>
          <w:rFonts w:cs="Arial"/>
        </w:rPr>
        <w:t xml:space="preserve">que </w:t>
      </w:r>
      <w:r w:rsidRPr="000C23FC">
        <w:rPr>
          <w:rFonts w:cs="Arial"/>
        </w:rPr>
        <w:t>en la aplicaci</w:t>
      </w:r>
      <w:r>
        <w:rPr>
          <w:rFonts w:cs="Arial"/>
        </w:rPr>
        <w:t>ón del modelo de enseñanza en</w:t>
      </w:r>
      <w:r w:rsidRPr="000C23FC">
        <w:rPr>
          <w:rFonts w:cs="Arial"/>
        </w:rPr>
        <w:t xml:space="preserve"> los posgrados,  </w:t>
      </w:r>
      <w:r w:rsidR="009D779E">
        <w:rPr>
          <w:rFonts w:cs="Arial"/>
        </w:rPr>
        <w:t>se tenga</w:t>
      </w:r>
      <w:r w:rsidRPr="000C23FC">
        <w:rPr>
          <w:rFonts w:cs="Arial"/>
        </w:rPr>
        <w:t xml:space="preserve"> en cuenta el perfil y tipo de inteligencias que tienen sus estudiantes. Esta información sería útil para re direccionar de manera apropiada las estrategias de</w:t>
      </w:r>
      <w:r w:rsidRPr="00E17CAE">
        <w:rPr>
          <w:rFonts w:cs="Arial"/>
        </w:rPr>
        <w:t xml:space="preserve"> </w:t>
      </w:r>
      <w:r w:rsidRPr="000C23FC">
        <w:rPr>
          <w:rFonts w:cs="Arial"/>
        </w:rPr>
        <w:t xml:space="preserve">enseñanza y aprendizaje y propender por el máximo desarrollo de los futuros especialistas. </w:t>
      </w:r>
      <w:r w:rsidR="00AB523B">
        <w:rPr>
          <w:rFonts w:cs="Arial"/>
        </w:rPr>
        <w:t xml:space="preserve">Por lo que </w:t>
      </w:r>
      <w:r>
        <w:rPr>
          <w:rFonts w:cs="Arial"/>
        </w:rPr>
        <w:t xml:space="preserve">se requiere </w:t>
      </w:r>
      <w:r w:rsidR="00CB2F49">
        <w:rPr>
          <w:rFonts w:cs="Arial"/>
        </w:rPr>
        <w:t>d</w:t>
      </w:r>
      <w:r w:rsidR="00CB2F49" w:rsidRPr="00CB2F49">
        <w:rPr>
          <w:rFonts w:cs="Arial"/>
        </w:rPr>
        <w:t xml:space="preserve">eterminar el tipo de inteligencia con mayor nivel de desarrollo </w:t>
      </w:r>
      <w:r w:rsidR="00CB2F49" w:rsidRPr="00CB2F49">
        <w:rPr>
          <w:rFonts w:cs="Arial"/>
        </w:rPr>
        <w:lastRenderedPageBreak/>
        <w:t>en los estudiantes de los programas</w:t>
      </w:r>
      <w:r w:rsidR="002E3BF7">
        <w:rPr>
          <w:rFonts w:cs="Arial"/>
        </w:rPr>
        <w:t xml:space="preserve"> de posgrado de la F</w:t>
      </w:r>
      <w:r w:rsidR="003A75C6">
        <w:rPr>
          <w:rFonts w:cs="Arial"/>
        </w:rPr>
        <w:t xml:space="preserve">acultad de odontología de la </w:t>
      </w:r>
      <w:r w:rsidR="00496ADC">
        <w:rPr>
          <w:rFonts w:cs="Arial"/>
        </w:rPr>
        <w:t>Universidad de Cartagena</w:t>
      </w:r>
      <w:r w:rsidR="00CB2F49" w:rsidRPr="00CB2F49">
        <w:rPr>
          <w:rFonts w:cs="Arial"/>
        </w:rPr>
        <w:t>.</w:t>
      </w:r>
    </w:p>
    <w:p w:rsidR="00595E37" w:rsidRDefault="00595E37">
      <w:pPr>
        <w:spacing w:after="160" w:line="259" w:lineRule="auto"/>
        <w:rPr>
          <w:rFonts w:cs="Arial"/>
          <w:b/>
          <w:bCs/>
        </w:rPr>
      </w:pPr>
      <w:r>
        <w:rPr>
          <w:rFonts w:cs="Arial"/>
          <w:b/>
          <w:bCs/>
        </w:rPr>
        <w:br w:type="page"/>
      </w:r>
    </w:p>
    <w:p w:rsidR="00CB2F49" w:rsidRPr="00CB2F49" w:rsidRDefault="00B6094C" w:rsidP="00B6094C">
      <w:pPr>
        <w:spacing w:after="240" w:line="480" w:lineRule="auto"/>
        <w:jc w:val="both"/>
        <w:rPr>
          <w:rFonts w:cs="Arial"/>
          <w:b/>
          <w:bCs/>
        </w:rPr>
      </w:pPr>
      <w:r>
        <w:rPr>
          <w:rFonts w:cs="Arial"/>
          <w:b/>
          <w:bCs/>
        </w:rPr>
        <w:lastRenderedPageBreak/>
        <w:t>M</w:t>
      </w:r>
      <w:r w:rsidR="00CB2F49">
        <w:rPr>
          <w:rFonts w:cs="Arial"/>
          <w:b/>
          <w:bCs/>
        </w:rPr>
        <w:t>ATERIALES Y MÉTODOS</w:t>
      </w:r>
    </w:p>
    <w:p w:rsidR="00BE63F3" w:rsidRDefault="00BE63F3" w:rsidP="00B6094C">
      <w:pPr>
        <w:spacing w:after="240" w:line="480" w:lineRule="auto"/>
        <w:jc w:val="both"/>
        <w:rPr>
          <w:rFonts w:cs="Arial"/>
          <w:color w:val="000000"/>
          <w:lang w:eastAsia="es-CO"/>
        </w:rPr>
      </w:pPr>
      <w:r w:rsidRPr="00246766">
        <w:rPr>
          <w:rFonts w:cs="Arial"/>
          <w:lang w:eastAsia="es-CO"/>
        </w:rPr>
        <w:t>Se realizó un estudio descriptivo de corte transversal en la ciudad de Cartagena de Indias, d</w:t>
      </w:r>
      <w:r w:rsidRPr="00246766">
        <w:rPr>
          <w:rFonts w:cs="Arial"/>
          <w:color w:val="000000"/>
          <w:lang w:eastAsia="es-CO"/>
        </w:rPr>
        <w:t xml:space="preserve">e acuerdo a la legislación para ética en investigación vigente a nivel nacional (Resolución 008430 de 1993) e internacional (declaración de Helsinki, modificada en Edimburgo, 2000); el presente estudio se clasifica con riesgo menor que el mínimo. No obstante, todos los participantes firmaron un consentimiento informado para autorizar su participación en donde se explicaban los riesgos, beneficios derivados de la investigación y se garantizó la confidencialidad de la información. </w:t>
      </w:r>
    </w:p>
    <w:p w:rsidR="00BB6F04" w:rsidRPr="00BE63F3" w:rsidRDefault="00BE63F3" w:rsidP="00B6094C">
      <w:pPr>
        <w:spacing w:after="240" w:line="480" w:lineRule="auto"/>
        <w:jc w:val="both"/>
        <w:rPr>
          <w:rFonts w:cs="Arial"/>
          <w:color w:val="000000"/>
          <w:lang w:eastAsia="es-CO"/>
        </w:rPr>
      </w:pPr>
      <w:r w:rsidRPr="00BE63F3">
        <w:rPr>
          <w:rFonts w:cs="Arial"/>
          <w:color w:val="000000"/>
          <w:lang w:eastAsia="es-CO"/>
        </w:rPr>
        <w:t xml:space="preserve">La </w:t>
      </w:r>
      <w:r w:rsidR="00EF0351">
        <w:rPr>
          <w:rFonts w:cs="Arial"/>
          <w:color w:val="000000"/>
          <w:lang w:eastAsia="es-CO"/>
        </w:rPr>
        <w:t>muestra</w:t>
      </w:r>
      <w:r w:rsidRPr="00BE63F3">
        <w:rPr>
          <w:rFonts w:cs="Arial"/>
          <w:color w:val="000000"/>
          <w:lang w:eastAsia="es-CO"/>
        </w:rPr>
        <w:t xml:space="preserve"> de este estudio </w:t>
      </w:r>
      <w:r w:rsidR="00BB6F04">
        <w:rPr>
          <w:rFonts w:cs="Arial"/>
        </w:rPr>
        <w:t>se tomó</w:t>
      </w:r>
      <w:r w:rsidR="00EF0351">
        <w:rPr>
          <w:rFonts w:cs="Arial"/>
        </w:rPr>
        <w:t xml:space="preserve"> </w:t>
      </w:r>
      <w:r w:rsidR="00BB6F04" w:rsidRPr="000C23FC">
        <w:rPr>
          <w:rFonts w:cs="Arial"/>
        </w:rPr>
        <w:t>la totalidad de los estudiantes matriculados en los cuatro diferentes programas de posgr</w:t>
      </w:r>
      <w:r w:rsidR="00EF0351">
        <w:rPr>
          <w:rFonts w:cs="Arial"/>
        </w:rPr>
        <w:t xml:space="preserve">ados que </w:t>
      </w:r>
      <w:r w:rsidR="001D4293">
        <w:rPr>
          <w:rFonts w:cs="Arial"/>
        </w:rPr>
        <w:t xml:space="preserve">brinda la </w:t>
      </w:r>
      <w:r w:rsidR="002E3BF7">
        <w:rPr>
          <w:rFonts w:cs="Arial"/>
        </w:rPr>
        <w:t>F</w:t>
      </w:r>
      <w:r w:rsidR="00EF0351">
        <w:rPr>
          <w:rFonts w:cs="Arial"/>
        </w:rPr>
        <w:t xml:space="preserve">acultad de odontología de la </w:t>
      </w:r>
      <w:r w:rsidR="00496ADC">
        <w:rPr>
          <w:rFonts w:cs="Arial"/>
        </w:rPr>
        <w:t>Universidad de Cartagena</w:t>
      </w:r>
      <w:r w:rsidR="00BB6F04" w:rsidRPr="000C23FC">
        <w:rPr>
          <w:rFonts w:cs="Arial"/>
        </w:rPr>
        <w:t xml:space="preserve"> de la ciudad de Cartag</w:t>
      </w:r>
      <w:r w:rsidR="00BB6F04">
        <w:rPr>
          <w:rFonts w:cs="Arial"/>
        </w:rPr>
        <w:t xml:space="preserve">ena/Colombia, </w:t>
      </w:r>
      <w:r w:rsidRPr="00BE63F3">
        <w:rPr>
          <w:rFonts w:cs="Arial"/>
          <w:color w:val="000000"/>
          <w:lang w:eastAsia="es-CO"/>
        </w:rPr>
        <w:t xml:space="preserve">conformada por </w:t>
      </w:r>
      <w:r>
        <w:rPr>
          <w:rFonts w:cs="Arial"/>
        </w:rPr>
        <w:t>67 estudiantes</w:t>
      </w:r>
      <w:r w:rsidRPr="00BE63F3">
        <w:rPr>
          <w:rFonts w:cs="Arial"/>
          <w:color w:val="000000"/>
          <w:lang w:eastAsia="es-CO"/>
        </w:rPr>
        <w:t>, que además de encontrarse académicamente activos</w:t>
      </w:r>
      <w:r>
        <w:rPr>
          <w:rFonts w:cs="Arial"/>
          <w:color w:val="000000"/>
          <w:lang w:eastAsia="es-CO"/>
        </w:rPr>
        <w:t xml:space="preserve"> en el periodo 2017-2</w:t>
      </w:r>
      <w:r w:rsidRPr="00BE63F3">
        <w:rPr>
          <w:rFonts w:cs="Arial"/>
          <w:color w:val="000000"/>
          <w:lang w:eastAsia="es-CO"/>
        </w:rPr>
        <w:t xml:space="preserve"> accedieron de manera voluntaria a participar en la investigación dejando constancia escrita mediante la firma del</w:t>
      </w:r>
      <w:r w:rsidR="008E666B">
        <w:rPr>
          <w:rFonts w:cs="Arial"/>
          <w:color w:val="000000"/>
          <w:lang w:eastAsia="es-CO"/>
        </w:rPr>
        <w:t xml:space="preserve"> </w:t>
      </w:r>
      <w:r w:rsidRPr="00BE63F3">
        <w:rPr>
          <w:rFonts w:cs="Arial"/>
          <w:color w:val="000000"/>
          <w:lang w:eastAsia="es-CO"/>
        </w:rPr>
        <w:t>consentimiento informado.</w:t>
      </w:r>
    </w:p>
    <w:p w:rsidR="00BE63F3" w:rsidRDefault="00CB2F49" w:rsidP="00B6094C">
      <w:pPr>
        <w:spacing w:after="240" w:line="480" w:lineRule="auto"/>
        <w:jc w:val="both"/>
        <w:rPr>
          <w:rFonts w:cs="Arial"/>
        </w:rPr>
      </w:pPr>
      <w:r w:rsidRPr="000C23FC">
        <w:rPr>
          <w:rFonts w:cs="Arial"/>
        </w:rPr>
        <w:t>De los estudiantes q</w:t>
      </w:r>
      <w:r>
        <w:rPr>
          <w:rFonts w:cs="Arial"/>
        </w:rPr>
        <w:t xml:space="preserve">ue fueron evaluados, </w:t>
      </w:r>
      <w:r w:rsidR="003114BB">
        <w:rPr>
          <w:rFonts w:cs="Arial"/>
        </w:rPr>
        <w:t xml:space="preserve">el 69 </w:t>
      </w:r>
      <w:r w:rsidR="000114C4">
        <w:rPr>
          <w:rFonts w:cs="Arial"/>
        </w:rPr>
        <w:t>% son mujeres</w:t>
      </w:r>
      <w:r w:rsidR="008E666B">
        <w:rPr>
          <w:rFonts w:cs="Arial"/>
        </w:rPr>
        <w:t xml:space="preserve"> </w:t>
      </w:r>
      <w:r w:rsidR="003114BB">
        <w:rPr>
          <w:rFonts w:cs="Arial"/>
        </w:rPr>
        <w:t>y el 31</w:t>
      </w:r>
      <w:r w:rsidR="008E666B">
        <w:rPr>
          <w:rFonts w:cs="Arial"/>
        </w:rPr>
        <w:t xml:space="preserve"> </w:t>
      </w:r>
      <w:r w:rsidR="000114C4">
        <w:rPr>
          <w:rFonts w:cs="Arial"/>
        </w:rPr>
        <w:t>%</w:t>
      </w:r>
      <w:r w:rsidR="003114BB">
        <w:rPr>
          <w:rFonts w:cs="Arial"/>
        </w:rPr>
        <w:t xml:space="preserve"> son hombres, el 15 </w:t>
      </w:r>
      <w:r w:rsidR="008E08CB">
        <w:rPr>
          <w:rFonts w:cs="Arial"/>
        </w:rPr>
        <w:t xml:space="preserve">% pertenece al programa de </w:t>
      </w:r>
      <w:r w:rsidR="00496ADC">
        <w:rPr>
          <w:rFonts w:cs="Arial"/>
        </w:rPr>
        <w:t>Odontopediatría</w:t>
      </w:r>
      <w:r w:rsidR="00D01665">
        <w:rPr>
          <w:rFonts w:cs="Arial"/>
        </w:rPr>
        <w:t xml:space="preserve"> </w:t>
      </w:r>
      <w:r w:rsidRPr="000C23FC">
        <w:rPr>
          <w:rFonts w:cs="Arial"/>
        </w:rPr>
        <w:t xml:space="preserve">y </w:t>
      </w:r>
      <w:r w:rsidR="008E08CB">
        <w:rPr>
          <w:rFonts w:cs="Arial"/>
        </w:rPr>
        <w:t>ortopedia m</w:t>
      </w:r>
      <w:r w:rsidRPr="000C23FC">
        <w:rPr>
          <w:rFonts w:cs="Arial"/>
        </w:rPr>
        <w:t>axilar</w:t>
      </w:r>
      <w:r w:rsidR="003114BB">
        <w:rPr>
          <w:rFonts w:cs="Arial"/>
        </w:rPr>
        <w:t xml:space="preserve">, el 10 </w:t>
      </w:r>
      <w:r w:rsidRPr="000C23FC">
        <w:rPr>
          <w:rFonts w:cs="Arial"/>
        </w:rPr>
        <w:t xml:space="preserve">% corresponde al programa de </w:t>
      </w:r>
      <w:r w:rsidR="00496ADC">
        <w:rPr>
          <w:rFonts w:cs="Arial"/>
        </w:rPr>
        <w:t>Estomatología</w:t>
      </w:r>
      <w:r w:rsidRPr="000C23FC">
        <w:rPr>
          <w:rFonts w:cs="Arial"/>
        </w:rPr>
        <w:t xml:space="preserve"> y </w:t>
      </w:r>
      <w:r w:rsidR="00496ADC">
        <w:rPr>
          <w:rFonts w:cs="Arial"/>
        </w:rPr>
        <w:t>Cirugía Oral</w:t>
      </w:r>
      <w:r w:rsidR="003114BB">
        <w:rPr>
          <w:rFonts w:cs="Arial"/>
        </w:rPr>
        <w:t xml:space="preserve">, el 30 </w:t>
      </w:r>
      <w:r w:rsidRPr="000C23FC">
        <w:rPr>
          <w:rFonts w:cs="Arial"/>
        </w:rPr>
        <w:t>% hacen pa</w:t>
      </w:r>
      <w:r w:rsidR="008E08CB">
        <w:rPr>
          <w:rFonts w:cs="Arial"/>
        </w:rPr>
        <w:t>rte del programa de e</w:t>
      </w:r>
      <w:r w:rsidRPr="000C23FC">
        <w:rPr>
          <w:rFonts w:cs="Arial"/>
        </w:rPr>
        <w:t xml:space="preserve">ndodoncia </w:t>
      </w:r>
      <w:r w:rsidR="003114BB">
        <w:rPr>
          <w:rFonts w:cs="Arial"/>
        </w:rPr>
        <w:t xml:space="preserve">y el 45 </w:t>
      </w:r>
      <w:r w:rsidR="008E08CB">
        <w:rPr>
          <w:rFonts w:cs="Arial"/>
        </w:rPr>
        <w:t>% pertenecen al programa de o</w:t>
      </w:r>
      <w:r w:rsidRPr="000C23FC">
        <w:rPr>
          <w:rFonts w:cs="Arial"/>
        </w:rPr>
        <w:t>rtodoncia</w:t>
      </w:r>
      <w:r w:rsidR="008E08CB">
        <w:rPr>
          <w:rFonts w:cs="Arial"/>
        </w:rPr>
        <w:t xml:space="preserve"> y o</w:t>
      </w:r>
      <w:r>
        <w:rPr>
          <w:rFonts w:cs="Arial"/>
        </w:rPr>
        <w:t>rtopedia Maxilar</w:t>
      </w:r>
      <w:r w:rsidRPr="000C23FC">
        <w:rPr>
          <w:rFonts w:cs="Arial"/>
        </w:rPr>
        <w:t xml:space="preserve">. </w:t>
      </w:r>
    </w:p>
    <w:p w:rsidR="00595E37" w:rsidRDefault="00595E37" w:rsidP="00B6094C">
      <w:pPr>
        <w:spacing w:after="240" w:line="480" w:lineRule="auto"/>
        <w:jc w:val="both"/>
        <w:rPr>
          <w:rFonts w:cs="Arial"/>
          <w:b/>
        </w:rPr>
      </w:pPr>
    </w:p>
    <w:p w:rsidR="00CB2F49" w:rsidRPr="002504A7" w:rsidRDefault="00203905" w:rsidP="00B6094C">
      <w:pPr>
        <w:spacing w:after="240" w:line="480" w:lineRule="auto"/>
        <w:jc w:val="both"/>
        <w:rPr>
          <w:rFonts w:cs="Arial"/>
        </w:rPr>
      </w:pPr>
      <w:r>
        <w:rPr>
          <w:rFonts w:cs="Arial"/>
          <w:b/>
        </w:rPr>
        <w:lastRenderedPageBreak/>
        <w:t>Instrumento</w:t>
      </w:r>
    </w:p>
    <w:p w:rsidR="00B6094C" w:rsidRDefault="00203905" w:rsidP="00B6094C">
      <w:pPr>
        <w:spacing w:after="240" w:line="480" w:lineRule="auto"/>
        <w:jc w:val="both"/>
        <w:rPr>
          <w:rFonts w:cs="Arial"/>
        </w:rPr>
      </w:pPr>
      <w:r>
        <w:rPr>
          <w:rFonts w:cs="Arial"/>
        </w:rPr>
        <w:t xml:space="preserve">Se aplicó el </w:t>
      </w:r>
      <w:r w:rsidR="008E08CB">
        <w:rPr>
          <w:rFonts w:cs="Arial"/>
        </w:rPr>
        <w:t>cuestionario de inteligencias m</w:t>
      </w:r>
      <w:r w:rsidR="004553DD">
        <w:rPr>
          <w:rFonts w:cs="Arial"/>
        </w:rPr>
        <w:t xml:space="preserve">últiples </w:t>
      </w:r>
      <w:r w:rsidR="00CB2F49" w:rsidRPr="000C23FC">
        <w:rPr>
          <w:rFonts w:cs="Arial"/>
        </w:rPr>
        <w:t>Armstrong, 2000. Adaptación de Prieto y Ballester, 2003</w:t>
      </w:r>
      <w:r w:rsidR="002A3BF0">
        <w:rPr>
          <w:rFonts w:cs="Arial"/>
          <w:vertAlign w:val="superscript"/>
        </w:rPr>
        <w:t>4,</w:t>
      </w:r>
      <w:r w:rsidR="009A3628">
        <w:rPr>
          <w:rFonts w:cs="Arial"/>
          <w:vertAlign w:val="superscript"/>
        </w:rPr>
        <w:t>11</w:t>
      </w:r>
      <w:r>
        <w:rPr>
          <w:rFonts w:cs="Arial"/>
        </w:rPr>
        <w:t>, el cual t</w:t>
      </w:r>
      <w:r w:rsidR="00CB2F49" w:rsidRPr="000C23FC">
        <w:rPr>
          <w:rFonts w:cs="Arial"/>
        </w:rPr>
        <w:t xml:space="preserve">iene como objeto de evaluación las </w:t>
      </w:r>
      <w:r w:rsidR="008E08CB">
        <w:rPr>
          <w:rFonts w:cs="Arial"/>
        </w:rPr>
        <w:t>inteligencias m</w:t>
      </w:r>
      <w:r w:rsidR="00CB2F49" w:rsidRPr="000C23FC">
        <w:rPr>
          <w:rFonts w:cs="Arial"/>
        </w:rPr>
        <w:t>últiples. Usando 8 cuestionarios para sendas inteligencias, hoja de papel, lápiz y borrador y aplicándose por un tiempo n</w:t>
      </w:r>
      <w:r>
        <w:rPr>
          <w:rFonts w:cs="Arial"/>
        </w:rPr>
        <w:t xml:space="preserve">o mayor a 20 minutos. </w:t>
      </w:r>
      <w:r w:rsidR="00CB2F49" w:rsidRPr="000C23FC">
        <w:rPr>
          <w:rFonts w:cs="Arial"/>
        </w:rPr>
        <w:t>El cuestionario consta 8 apartes</w:t>
      </w:r>
      <w:r w:rsidR="00CB2F49" w:rsidRPr="000C23FC">
        <w:rPr>
          <w:rFonts w:cs="Arial"/>
          <w:color w:val="FF0000"/>
        </w:rPr>
        <w:t xml:space="preserve"> </w:t>
      </w:r>
      <w:r w:rsidR="00CB2F49" w:rsidRPr="000C23FC">
        <w:rPr>
          <w:rFonts w:cs="Arial"/>
        </w:rPr>
        <w:t>cada aparte evalúa una inteligencia y se compone de 10 preguntas por cada aparte (80 preguntas en total) con preguntas como:</w:t>
      </w:r>
      <w:r w:rsidR="00CB2F49" w:rsidRPr="000C23FC">
        <w:rPr>
          <w:rFonts w:cs="Arial"/>
          <w:i/>
        </w:rPr>
        <w:t xml:space="preserve"> ¿Cuenta historias, relatos, cuentos y chistes con precisión?</w:t>
      </w:r>
      <w:r w:rsidR="001912CE">
        <w:rPr>
          <w:rFonts w:cs="Arial"/>
        </w:rPr>
        <w:t xml:space="preserve"> Y </w:t>
      </w:r>
      <w:r w:rsidR="00CB2F49" w:rsidRPr="000C23FC">
        <w:rPr>
          <w:rFonts w:cs="Arial"/>
          <w:i/>
        </w:rPr>
        <w:t>¿Disfruta de las actividades artísticas</w:t>
      </w:r>
      <w:r w:rsidR="00BE63F3" w:rsidRPr="000C23FC">
        <w:rPr>
          <w:rFonts w:cs="Arial"/>
          <w:i/>
        </w:rPr>
        <w:t>?</w:t>
      </w:r>
      <w:r w:rsidR="008E08CB">
        <w:rPr>
          <w:rFonts w:cs="Arial"/>
          <w:i/>
        </w:rPr>
        <w:t>.</w:t>
      </w:r>
      <w:r>
        <w:rPr>
          <w:rFonts w:cs="Arial"/>
          <w:i/>
        </w:rPr>
        <w:t xml:space="preserve"> </w:t>
      </w:r>
      <w:r w:rsidR="00CB2F49" w:rsidRPr="000C23FC">
        <w:rPr>
          <w:rFonts w:cs="Arial"/>
        </w:rPr>
        <w:t>Cada pregunta tiene 3 opciones de respuesta (sí, algunas veces o no) a las cuales se les asigna un puntaje entre 0 (no), 0,5 (algunas veces) o 1 (sí). En este sentido, el mínimo puntaje posible puede ser 0 y el máximo 80. En cada aparte (tipo de inteligencia) el puntaje puede variar entre 0 y 10. Así las cosas, un mayor puntaje global o por dominio, indica mayor desarrollo de ese tipo de inteligencia.</w:t>
      </w:r>
      <w:r>
        <w:rPr>
          <w:rFonts w:cs="Arial"/>
        </w:rPr>
        <w:t xml:space="preserve"> Se </w:t>
      </w:r>
      <w:r w:rsidR="00CB2F49">
        <w:rPr>
          <w:rFonts w:cs="Arial"/>
        </w:rPr>
        <w:t>hizo</w:t>
      </w:r>
      <w:r w:rsidR="00CB2F49" w:rsidRPr="000C23FC">
        <w:rPr>
          <w:rFonts w:cs="Arial"/>
        </w:rPr>
        <w:t xml:space="preserve"> entrega del consentimiento informado a cada uno de los estudiantes para contar con su firma y autorización, posteriormente se </w:t>
      </w:r>
      <w:r w:rsidR="00CB2F49">
        <w:rPr>
          <w:rFonts w:cs="Arial"/>
        </w:rPr>
        <w:t>procedió</w:t>
      </w:r>
      <w:r w:rsidR="00CB2F49" w:rsidRPr="000C23FC">
        <w:rPr>
          <w:rFonts w:cs="Arial"/>
        </w:rPr>
        <w:t xml:space="preserve"> a realizar la prueba de acuerdo a programación de la misma, coherentes con el protocolo de aplicación de ésta. </w:t>
      </w:r>
      <w:r w:rsidR="00CB2F49">
        <w:rPr>
          <w:rFonts w:cs="Arial"/>
        </w:rPr>
        <w:t>Se les entregó</w:t>
      </w:r>
      <w:r w:rsidR="00CB2F49" w:rsidRPr="000C23FC">
        <w:rPr>
          <w:rFonts w:cs="Arial"/>
        </w:rPr>
        <w:t xml:space="preserve"> la prueba a los participantes en su horario dispo</w:t>
      </w:r>
      <w:r w:rsidR="00815DD5">
        <w:rPr>
          <w:rFonts w:cs="Arial"/>
        </w:rPr>
        <w:t>nible dentro de la f</w:t>
      </w:r>
      <w:r w:rsidR="008E08CB">
        <w:rPr>
          <w:rFonts w:cs="Arial"/>
        </w:rPr>
        <w:t xml:space="preserve">acultad de odontología de la </w:t>
      </w:r>
      <w:r w:rsidR="00496ADC">
        <w:rPr>
          <w:rFonts w:cs="Arial"/>
        </w:rPr>
        <w:t>Universidad de Cartagena</w:t>
      </w:r>
      <w:r w:rsidR="00CB2F49" w:rsidRPr="000C23FC">
        <w:rPr>
          <w:rFonts w:cs="Arial"/>
        </w:rPr>
        <w:t xml:space="preserve"> </w:t>
      </w:r>
      <w:r w:rsidR="00CB2F49">
        <w:rPr>
          <w:rFonts w:cs="Arial"/>
        </w:rPr>
        <w:t>y se les contabilizó</w:t>
      </w:r>
      <w:r w:rsidR="00CB2F49" w:rsidRPr="000C23FC">
        <w:rPr>
          <w:rFonts w:cs="Arial"/>
        </w:rPr>
        <w:t xml:space="preserve"> el tiempo (20 minutos), las reco</w:t>
      </w:r>
      <w:r w:rsidR="00CB2F49">
        <w:rPr>
          <w:rFonts w:cs="Arial"/>
        </w:rPr>
        <w:t>mendaciones de la prueba se dieron</w:t>
      </w:r>
      <w:r w:rsidR="00CB2F49" w:rsidRPr="000C23FC">
        <w:rPr>
          <w:rFonts w:cs="Arial"/>
        </w:rPr>
        <w:t xml:space="preserve"> al inicio antes de repartirse y de ser contestada</w:t>
      </w:r>
      <w:r w:rsidR="00CB2F49">
        <w:rPr>
          <w:rFonts w:cs="Arial"/>
        </w:rPr>
        <w:t>, estuvieron</w:t>
      </w:r>
      <w:r w:rsidR="00CB2F49" w:rsidRPr="000C23FC">
        <w:rPr>
          <w:rFonts w:cs="Arial"/>
        </w:rPr>
        <w:t xml:space="preserve"> acompañados  p</w:t>
      </w:r>
      <w:r w:rsidR="00CB2F49">
        <w:rPr>
          <w:rFonts w:cs="Arial"/>
        </w:rPr>
        <w:t>or los estudiantes que aplicaron</w:t>
      </w:r>
      <w:r w:rsidR="00CB2F49" w:rsidRPr="000C23FC">
        <w:rPr>
          <w:rFonts w:cs="Arial"/>
        </w:rPr>
        <w:t xml:space="preserve"> la prueba</w:t>
      </w:r>
      <w:r w:rsidR="00CB2F49">
        <w:rPr>
          <w:rFonts w:cs="Arial"/>
        </w:rPr>
        <w:t>, y debió</w:t>
      </w:r>
      <w:r w:rsidR="00CB2F49" w:rsidRPr="000C23FC">
        <w:rPr>
          <w:rFonts w:cs="Arial"/>
        </w:rPr>
        <w:t xml:space="preserve"> ser entregada al finalizar los 20 minutos cronometrados.</w:t>
      </w:r>
      <w:r w:rsidR="00CB2F49">
        <w:rPr>
          <w:rFonts w:cs="Arial"/>
        </w:rPr>
        <w:t xml:space="preserve"> </w:t>
      </w:r>
      <w:r w:rsidR="00CB2F49">
        <w:rPr>
          <w:rFonts w:cs="Arial"/>
        </w:rPr>
        <w:lastRenderedPageBreak/>
        <w:t xml:space="preserve">Luego se procedió </w:t>
      </w:r>
      <w:r w:rsidR="00CB2F49" w:rsidRPr="000C23FC">
        <w:rPr>
          <w:rFonts w:cs="Arial"/>
        </w:rPr>
        <w:t xml:space="preserve">a la recolección de la información de la prueba y al análisis de la información obtenida. </w:t>
      </w:r>
    </w:p>
    <w:p w:rsidR="009D7F17" w:rsidRDefault="009D7F17" w:rsidP="00B6094C">
      <w:pPr>
        <w:spacing w:after="240" w:line="480" w:lineRule="auto"/>
        <w:jc w:val="both"/>
        <w:rPr>
          <w:rFonts w:cs="Arial"/>
          <w:b/>
        </w:rPr>
      </w:pPr>
      <w:r w:rsidRPr="009D7F17">
        <w:rPr>
          <w:rFonts w:cs="Arial"/>
          <w:b/>
        </w:rPr>
        <w:t xml:space="preserve">Análisis </w:t>
      </w:r>
      <w:r w:rsidR="00BE63F3">
        <w:rPr>
          <w:rFonts w:cs="Arial"/>
          <w:b/>
        </w:rPr>
        <w:t>de datos</w:t>
      </w:r>
    </w:p>
    <w:p w:rsidR="00BE63F3" w:rsidRPr="00BE63F3" w:rsidRDefault="00BE63F3" w:rsidP="00B6094C">
      <w:pPr>
        <w:spacing w:after="240" w:line="480" w:lineRule="auto"/>
        <w:jc w:val="both"/>
        <w:rPr>
          <w:rFonts w:cs="Arial"/>
        </w:rPr>
      </w:pPr>
      <w:r w:rsidRPr="00BE63F3">
        <w:rPr>
          <w:rFonts w:cs="Arial"/>
        </w:rPr>
        <w:t>Una vez recogida la información, los datos fueron depurados y organizados en el programa</w:t>
      </w:r>
      <w:r>
        <w:rPr>
          <w:rFonts w:cs="Arial"/>
        </w:rPr>
        <w:t xml:space="preserve"> de Excel ve</w:t>
      </w:r>
      <w:r w:rsidR="008E08CB">
        <w:rPr>
          <w:rFonts w:cs="Arial"/>
        </w:rPr>
        <w:t>rsión para Windows</w:t>
      </w:r>
      <w:r>
        <w:rPr>
          <w:rFonts w:cs="Arial"/>
        </w:rPr>
        <w:t xml:space="preserve"> 10</w:t>
      </w:r>
      <w:r w:rsidRPr="00BE63F3">
        <w:rPr>
          <w:rFonts w:cs="Arial"/>
        </w:rPr>
        <w:t>, luego se procesaron a la matriz que fue transportada al programa estadístico STATA (Data Analysis and Statistical Software).</w:t>
      </w:r>
    </w:p>
    <w:p w:rsidR="00B6094C" w:rsidRDefault="00BE63F3" w:rsidP="00B6094C">
      <w:pPr>
        <w:tabs>
          <w:tab w:val="num" w:pos="0"/>
        </w:tabs>
        <w:spacing w:after="240" w:line="480" w:lineRule="auto"/>
        <w:jc w:val="both"/>
        <w:rPr>
          <w:rFonts w:cs="Arial"/>
          <w:bCs/>
        </w:rPr>
      </w:pPr>
      <w:r w:rsidRPr="00246766">
        <w:rPr>
          <w:rFonts w:cs="Arial"/>
          <w:lang w:val="es-CO"/>
        </w:rPr>
        <w:t xml:space="preserve">En primera instancia </w:t>
      </w:r>
      <w:r>
        <w:rPr>
          <w:rFonts w:cs="Arial"/>
          <w:lang w:val="es-CO"/>
        </w:rPr>
        <w:t>se realizó</w:t>
      </w:r>
      <w:r w:rsidRPr="00246766">
        <w:rPr>
          <w:rFonts w:cs="Arial"/>
          <w:lang w:val="es-CO"/>
        </w:rPr>
        <w:t xml:space="preserve"> un análi</w:t>
      </w:r>
      <w:r>
        <w:rPr>
          <w:rFonts w:cs="Arial"/>
          <w:lang w:val="es-CO"/>
        </w:rPr>
        <w:t>sis individual de cada variable, p</w:t>
      </w:r>
      <w:r w:rsidR="00CB2F49" w:rsidRPr="000C23FC">
        <w:rPr>
          <w:rFonts w:cs="Arial"/>
        </w:rPr>
        <w:t>ara var</w:t>
      </w:r>
      <w:r w:rsidR="00CB2F49">
        <w:rPr>
          <w:rFonts w:cs="Arial"/>
        </w:rPr>
        <w:t>iables cualitativas se reportaro</w:t>
      </w:r>
      <w:r w:rsidR="00CB2F49" w:rsidRPr="000C23FC">
        <w:rPr>
          <w:rFonts w:cs="Arial"/>
        </w:rPr>
        <w:t>n, frecuencias, proporciones e intervalos de confianza al 95%. Por su par</w:t>
      </w:r>
      <w:r w:rsidR="00CB2F49">
        <w:rPr>
          <w:rFonts w:cs="Arial"/>
        </w:rPr>
        <w:t>te, las variables continuas fueron</w:t>
      </w:r>
      <w:r w:rsidR="00CB2F49" w:rsidRPr="000C23FC">
        <w:rPr>
          <w:rFonts w:cs="Arial"/>
        </w:rPr>
        <w:t xml:space="preserve"> tratadas con medidas de tendencia central (media, mediana).</w:t>
      </w:r>
      <w:r w:rsidR="009D7F17">
        <w:rPr>
          <w:rFonts w:cs="Arial"/>
        </w:rPr>
        <w:t xml:space="preserve"> </w:t>
      </w:r>
      <w:r w:rsidR="00CB2F49">
        <w:rPr>
          <w:rFonts w:cs="Arial"/>
        </w:rPr>
        <w:t xml:space="preserve">Consecutivamente, a cada pregunta se le fue proporcionando su puntuación obtenida según lo reflejado en el test </w:t>
      </w:r>
      <w:r w:rsidR="00CB2F49" w:rsidRPr="000C23FC">
        <w:rPr>
          <w:rFonts w:cs="Arial"/>
        </w:rPr>
        <w:t>0 (no), 0,5 (algunas veces) o 1</w:t>
      </w:r>
      <w:r w:rsidR="00CB2F49">
        <w:rPr>
          <w:rFonts w:cs="Arial"/>
        </w:rPr>
        <w:t xml:space="preserve"> (sí); se realizó la sumatoria de los valores correspondientes a cada inteligencia siendo el mayor puntaje que se podía obtener 10 y el mínimo 0; posteriormente, a cada resultado de la sumatoria de las preguntas de una inteligencia se le asigno su nivel de puntuación teniendo en cuenta la codificación en números para cada nivel</w:t>
      </w:r>
      <w:r w:rsidR="00460217">
        <w:rPr>
          <w:rFonts w:cs="Arial"/>
        </w:rPr>
        <w:t>,</w:t>
      </w:r>
      <w:r w:rsidR="00CB2F49">
        <w:rPr>
          <w:rFonts w:cs="Arial"/>
        </w:rPr>
        <w:t xml:space="preserve"> </w:t>
      </w:r>
      <w:r w:rsidR="00460217">
        <w:rPr>
          <w:rFonts w:cs="Arial"/>
        </w:rPr>
        <w:t>el nivel bajo tuvo un código de 0, medio – bajo de 1, medio de 2, medio – alto de 3 y alto el código fue 4</w:t>
      </w:r>
      <w:r w:rsidR="00CB2F49" w:rsidRPr="005D113D">
        <w:rPr>
          <w:rFonts w:cs="Arial"/>
          <w:bCs/>
        </w:rPr>
        <w:t>.</w:t>
      </w:r>
    </w:p>
    <w:p w:rsidR="00CB2F49" w:rsidRPr="00481AB6" w:rsidRDefault="00CB2F49" w:rsidP="00211B81">
      <w:pPr>
        <w:tabs>
          <w:tab w:val="num" w:pos="0"/>
        </w:tabs>
        <w:spacing w:before="240" w:after="240" w:line="480" w:lineRule="auto"/>
        <w:jc w:val="both"/>
        <w:rPr>
          <w:rFonts w:cs="Arial"/>
          <w:b/>
          <w:bCs/>
        </w:rPr>
      </w:pPr>
      <w:r>
        <w:rPr>
          <w:rFonts w:cs="Arial"/>
        </w:rPr>
        <w:t>Luego de realizado lo anteriormente expresado</w:t>
      </w:r>
      <w:r w:rsidR="009D779E">
        <w:rPr>
          <w:rFonts w:cs="Arial"/>
        </w:rPr>
        <w:t xml:space="preserve"> se efectu</w:t>
      </w:r>
      <w:r w:rsidR="009D7F17">
        <w:rPr>
          <w:rFonts w:cs="Arial"/>
        </w:rPr>
        <w:t>ó</w:t>
      </w:r>
      <w:r>
        <w:rPr>
          <w:rFonts w:cs="Arial"/>
        </w:rPr>
        <w:t xml:space="preserve"> el conteo por inteligencia para saber cuántos sujetos se habían obtenido en el nivel bajo, medio – bajo, medio, medio –alto y/o alto, esto se realizó a través de la fórmula de conteo de dicho </w:t>
      </w:r>
      <w:r>
        <w:rPr>
          <w:rFonts w:cs="Arial"/>
        </w:rPr>
        <w:lastRenderedPageBreak/>
        <w:t xml:space="preserve">programa en mención y </w:t>
      </w:r>
      <w:r w:rsidR="00460217">
        <w:rPr>
          <w:rFonts w:cs="Arial"/>
        </w:rPr>
        <w:t>se determinó</w:t>
      </w:r>
      <w:r>
        <w:rPr>
          <w:rFonts w:cs="Arial"/>
        </w:rPr>
        <w:t xml:space="preserve"> </w:t>
      </w:r>
      <w:r w:rsidR="008E08CB">
        <w:rPr>
          <w:rFonts w:cs="Arial"/>
        </w:rPr>
        <w:t>el</w:t>
      </w:r>
      <w:r>
        <w:rPr>
          <w:rFonts w:cs="Arial"/>
        </w:rPr>
        <w:t xml:space="preserve"> porcentaje de la muestra evaluada </w:t>
      </w:r>
      <w:r w:rsidR="008E08CB">
        <w:rPr>
          <w:rFonts w:cs="Arial"/>
        </w:rPr>
        <w:t xml:space="preserve">que </w:t>
      </w:r>
      <w:r>
        <w:rPr>
          <w:rFonts w:cs="Arial"/>
        </w:rPr>
        <w:t xml:space="preserve">se </w:t>
      </w:r>
      <w:r w:rsidR="00460217">
        <w:rPr>
          <w:rFonts w:cs="Arial"/>
        </w:rPr>
        <w:t>encontraba</w:t>
      </w:r>
      <w:r>
        <w:rPr>
          <w:rFonts w:cs="Arial"/>
        </w:rPr>
        <w:t xml:space="preserve"> en cada nivel según cada inteligencia. </w:t>
      </w:r>
    </w:p>
    <w:p w:rsidR="00CB2F49" w:rsidRPr="00481AB6" w:rsidRDefault="00CB2F49" w:rsidP="00211B81">
      <w:pPr>
        <w:numPr>
          <w:ilvl w:val="1"/>
          <w:numId w:val="1"/>
        </w:numPr>
        <w:tabs>
          <w:tab w:val="clear" w:pos="360"/>
          <w:tab w:val="num" w:pos="0"/>
        </w:tabs>
        <w:spacing w:before="240" w:after="240" w:line="480" w:lineRule="auto"/>
        <w:jc w:val="both"/>
        <w:rPr>
          <w:rFonts w:cs="Arial"/>
          <w:b/>
          <w:bCs/>
        </w:rPr>
      </w:pPr>
      <w:r>
        <w:rPr>
          <w:rFonts w:cs="Arial"/>
        </w:rPr>
        <w:t xml:space="preserve">Subsiguientemente se dividió la información obtenida por especialidad, es decir, se ubicaron en tablas cada sujeto de una especialidad, con la sumatoria de cada inteligencia con su código por nivel de desarrollo para </w:t>
      </w:r>
      <w:r w:rsidR="008E08CB">
        <w:rPr>
          <w:rFonts w:cs="Arial"/>
        </w:rPr>
        <w:t>obtene</w:t>
      </w:r>
      <w:r>
        <w:rPr>
          <w:rFonts w:cs="Arial"/>
        </w:rPr>
        <w:t xml:space="preserve">r el promedio de cada inteligencia en cada especialidad y así determinar </w:t>
      </w:r>
      <w:r w:rsidRPr="000C23FC">
        <w:rPr>
          <w:rFonts w:cs="Arial"/>
        </w:rPr>
        <w:t xml:space="preserve">el tipo de </w:t>
      </w:r>
      <w:r>
        <w:rPr>
          <w:rFonts w:cs="Arial"/>
        </w:rPr>
        <w:t xml:space="preserve">inteligencia con mayor nivel de </w:t>
      </w:r>
      <w:r w:rsidR="007D5296">
        <w:rPr>
          <w:rFonts w:cs="Arial"/>
        </w:rPr>
        <w:t>desarrollo en cada especialidad, donde se aplicó la prueba estadística ANOVA de una vía para determinar la significancia de la relación entre las especialidades y cada tipo de inteligencia estudiada.</w:t>
      </w:r>
    </w:p>
    <w:p w:rsidR="00211B81" w:rsidRPr="00211B81" w:rsidRDefault="009D7F17" w:rsidP="007E06DB">
      <w:pPr>
        <w:numPr>
          <w:ilvl w:val="1"/>
          <w:numId w:val="1"/>
        </w:numPr>
        <w:tabs>
          <w:tab w:val="clear" w:pos="360"/>
          <w:tab w:val="num" w:pos="0"/>
        </w:tabs>
        <w:spacing w:after="240" w:line="480" w:lineRule="auto"/>
        <w:jc w:val="both"/>
        <w:rPr>
          <w:rFonts w:cs="Arial"/>
          <w:b/>
        </w:rPr>
      </w:pPr>
      <w:r w:rsidRPr="00211B81">
        <w:rPr>
          <w:rFonts w:cs="Arial"/>
        </w:rPr>
        <w:t>Por último se agruparon</w:t>
      </w:r>
      <w:r w:rsidR="00CB2F49" w:rsidRPr="00211B81">
        <w:rPr>
          <w:rFonts w:cs="Arial"/>
        </w:rPr>
        <w:t xml:space="preserve"> todos los promedios de las inteligencias de cada especialidad para sacar un promedio global y así determinar el tipo de inteligencia con mayor nivel de desarrollo en los estudiantes </w:t>
      </w:r>
      <w:r w:rsidR="00815DD5">
        <w:rPr>
          <w:rFonts w:cs="Arial"/>
        </w:rPr>
        <w:t>de posgrados de la f</w:t>
      </w:r>
      <w:r w:rsidR="008E08CB">
        <w:rPr>
          <w:rFonts w:cs="Arial"/>
        </w:rPr>
        <w:t xml:space="preserve">acultad de odontología de la </w:t>
      </w:r>
      <w:r w:rsidR="00496ADC">
        <w:rPr>
          <w:rFonts w:cs="Arial"/>
        </w:rPr>
        <w:t>Universidad de Cartagena</w:t>
      </w:r>
      <w:r w:rsidR="007E06DB" w:rsidRPr="00211B81">
        <w:rPr>
          <w:rFonts w:cs="Arial"/>
        </w:rPr>
        <w:t>.</w:t>
      </w:r>
    </w:p>
    <w:p w:rsidR="00595E37" w:rsidRDefault="00595E37">
      <w:pPr>
        <w:spacing w:after="160" w:line="259" w:lineRule="auto"/>
        <w:rPr>
          <w:rFonts w:cs="Arial"/>
          <w:b/>
        </w:rPr>
      </w:pPr>
      <w:r>
        <w:rPr>
          <w:rFonts w:cs="Arial"/>
          <w:b/>
        </w:rPr>
        <w:br w:type="page"/>
      </w:r>
    </w:p>
    <w:p w:rsidR="00C562B7" w:rsidRPr="00C562B7" w:rsidRDefault="007E06DB" w:rsidP="00C562B7">
      <w:pPr>
        <w:numPr>
          <w:ilvl w:val="1"/>
          <w:numId w:val="1"/>
        </w:numPr>
        <w:tabs>
          <w:tab w:val="clear" w:pos="360"/>
          <w:tab w:val="num" w:pos="0"/>
        </w:tabs>
        <w:spacing w:after="240" w:line="480" w:lineRule="auto"/>
        <w:jc w:val="both"/>
        <w:rPr>
          <w:rFonts w:cs="Arial"/>
        </w:rPr>
      </w:pPr>
      <w:r w:rsidRPr="00C562B7">
        <w:rPr>
          <w:rFonts w:cs="Arial"/>
          <w:b/>
        </w:rPr>
        <w:lastRenderedPageBreak/>
        <w:t>RESULTADOS</w:t>
      </w:r>
    </w:p>
    <w:p w:rsidR="00C562B7" w:rsidRDefault="00C562B7" w:rsidP="00C562B7">
      <w:pPr>
        <w:spacing w:after="240" w:line="480" w:lineRule="auto"/>
        <w:jc w:val="both"/>
        <w:rPr>
          <w:rFonts w:cs="Arial"/>
        </w:rPr>
      </w:pPr>
      <w:r w:rsidRPr="00C562B7">
        <w:rPr>
          <w:rFonts w:cs="Arial"/>
        </w:rPr>
        <w:t xml:space="preserve">Se logró evaluar un total de 67 estudiantes matriculados en los cuatro diferentes programas de posgrados que brinda la facultad de odontología de la </w:t>
      </w:r>
      <w:r w:rsidR="00496ADC">
        <w:rPr>
          <w:rFonts w:cs="Arial"/>
        </w:rPr>
        <w:t>Universidad de Cartagena</w:t>
      </w:r>
      <w:r w:rsidRPr="00C562B7">
        <w:rPr>
          <w:rFonts w:cs="Arial"/>
        </w:rPr>
        <w:t xml:space="preserve"> de la ciudad de Cartagena/Colombia, con edades entre los 24 y 42 años, teniendo como media 28,7 años,</w:t>
      </w:r>
      <w:r>
        <w:rPr>
          <w:rFonts w:cs="Arial"/>
        </w:rPr>
        <w:t xml:space="preserve"> siendo el 31 % </w:t>
      </w:r>
      <w:r w:rsidR="003114BB">
        <w:rPr>
          <w:rFonts w:cs="Arial"/>
        </w:rPr>
        <w:t xml:space="preserve"> de sexo masculino y el 69</w:t>
      </w:r>
      <w:r w:rsidRPr="00C562B7">
        <w:rPr>
          <w:rFonts w:cs="Arial"/>
        </w:rPr>
        <w:t xml:space="preserve"> % sexo femenino. </w:t>
      </w:r>
    </w:p>
    <w:p w:rsidR="008E08CB" w:rsidRDefault="003A75C6" w:rsidP="00C562B7">
      <w:pPr>
        <w:spacing w:after="240" w:line="480" w:lineRule="auto"/>
        <w:jc w:val="both"/>
        <w:rPr>
          <w:rFonts w:cs="Arial"/>
          <w:b/>
        </w:rPr>
      </w:pPr>
      <w:r>
        <w:rPr>
          <w:rFonts w:cs="Arial"/>
          <w:b/>
        </w:rPr>
        <w:t>Perfil de inteligencias m</w:t>
      </w:r>
      <w:r w:rsidR="007E06DB" w:rsidRPr="00E41B2F">
        <w:rPr>
          <w:rFonts w:cs="Arial"/>
          <w:b/>
        </w:rPr>
        <w:t xml:space="preserve">últiples.  </w:t>
      </w:r>
    </w:p>
    <w:p w:rsidR="00C562B7" w:rsidRDefault="007E06DB" w:rsidP="0056131D">
      <w:pPr>
        <w:spacing w:before="240" w:after="240" w:line="480" w:lineRule="auto"/>
        <w:jc w:val="both"/>
        <w:rPr>
          <w:rFonts w:cs="Arial"/>
        </w:rPr>
      </w:pPr>
      <w:r w:rsidRPr="00DC0132">
        <w:rPr>
          <w:rFonts w:cs="Arial"/>
        </w:rPr>
        <w:t>Al realizarse l</w:t>
      </w:r>
      <w:r w:rsidR="00211B81">
        <w:rPr>
          <w:rFonts w:cs="Arial"/>
        </w:rPr>
        <w:t>a aplicación de las pruebas de inteligencias m</w:t>
      </w:r>
      <w:r w:rsidRPr="00DC0132">
        <w:rPr>
          <w:rFonts w:cs="Arial"/>
        </w:rPr>
        <w:t>últiples en el grupo muestra</w:t>
      </w:r>
      <w:r>
        <w:rPr>
          <w:rFonts w:cs="Arial"/>
        </w:rPr>
        <w:t xml:space="preserve"> se obtuvo en el análisis general de la muestra que sólo la </w:t>
      </w:r>
      <w:r w:rsidRPr="00211B81">
        <w:rPr>
          <w:rFonts w:cs="Arial"/>
        </w:rPr>
        <w:t>inteligencia intrapersonal</w:t>
      </w:r>
      <w:r>
        <w:rPr>
          <w:rFonts w:cs="Arial"/>
        </w:rPr>
        <w:t xml:space="preserve"> presentaba un nivel de desarrollo alto</w:t>
      </w:r>
      <w:r w:rsidR="00276139">
        <w:rPr>
          <w:rFonts w:cs="Arial"/>
        </w:rPr>
        <w:t xml:space="preserve"> y siendo la inteligencia lógico matemática y espacial las más bajas con un nivel de desarrollo medio</w:t>
      </w:r>
      <w:r>
        <w:rPr>
          <w:rFonts w:cs="Arial"/>
        </w:rPr>
        <w:t xml:space="preserve">, como se puede observar en la </w:t>
      </w:r>
      <w:r w:rsidR="008E08CB">
        <w:rPr>
          <w:rFonts w:cs="Arial"/>
        </w:rPr>
        <w:t>f</w:t>
      </w:r>
      <w:r>
        <w:rPr>
          <w:rFonts w:cs="Arial"/>
        </w:rPr>
        <w:t xml:space="preserve">igura 1. </w:t>
      </w:r>
    </w:p>
    <w:p w:rsidR="0056131D" w:rsidRDefault="007E06DB" w:rsidP="0056131D">
      <w:pPr>
        <w:spacing w:before="240" w:after="240" w:line="480" w:lineRule="auto"/>
        <w:jc w:val="both"/>
        <w:rPr>
          <w:rFonts w:cs="Arial"/>
        </w:rPr>
      </w:pPr>
      <w:r w:rsidRPr="003A75C6">
        <w:rPr>
          <w:rFonts w:cs="Arial"/>
        </w:rPr>
        <w:t>Al analizar la información obtenida de acuerdo al tipo de inteligencia, podemos afirmar que de la inteligencia lingüística el 23,9</w:t>
      </w:r>
      <w:r w:rsidR="006B1746">
        <w:rPr>
          <w:rFonts w:cs="Arial"/>
        </w:rPr>
        <w:t xml:space="preserve"> </w:t>
      </w:r>
      <w:r w:rsidRPr="003A75C6">
        <w:rPr>
          <w:rFonts w:cs="Arial"/>
        </w:rPr>
        <w:t xml:space="preserve">%  de la muestra tiene un nivel de desarrollo alto. Evidenciándose también, que 29 estudiantes presentan desarrollo de esta inteligencia en un </w:t>
      </w:r>
      <w:r w:rsidR="006B1746">
        <w:rPr>
          <w:rFonts w:cs="Arial"/>
        </w:rPr>
        <w:t xml:space="preserve">nivel medio alto siendo el 43,3 </w:t>
      </w:r>
      <w:r w:rsidRPr="003A75C6">
        <w:rPr>
          <w:rFonts w:cs="Arial"/>
        </w:rPr>
        <w:t>% de los 67 de la muestra total de estudiantes.</w:t>
      </w:r>
      <w:r w:rsidR="00C52B07">
        <w:rPr>
          <w:rFonts w:cs="Arial"/>
        </w:rPr>
        <w:t xml:space="preserve"> </w:t>
      </w:r>
    </w:p>
    <w:p w:rsidR="0056131D" w:rsidRDefault="007E06DB" w:rsidP="0056131D">
      <w:pPr>
        <w:spacing w:before="240" w:after="240" w:line="480" w:lineRule="auto"/>
        <w:jc w:val="both"/>
        <w:rPr>
          <w:rFonts w:cs="Arial"/>
        </w:rPr>
      </w:pPr>
      <w:r w:rsidRPr="003A75C6">
        <w:rPr>
          <w:rFonts w:cs="Arial"/>
        </w:rPr>
        <w:t>Con respecto a la intelig</w:t>
      </w:r>
      <w:r w:rsidR="006B1746">
        <w:rPr>
          <w:rFonts w:cs="Arial"/>
        </w:rPr>
        <w:t xml:space="preserve">encia lógico-matemática el 10,5 </w:t>
      </w:r>
      <w:r w:rsidRPr="003A75C6">
        <w:rPr>
          <w:rFonts w:cs="Arial"/>
        </w:rPr>
        <w:t>% de la muestra tiene un nivel de desarrollo alto, correspondiendo a 7 estudiantes, coincidiendo en la frecuencia con los del nivel bajo.</w:t>
      </w:r>
      <w:r w:rsidR="008D68F6" w:rsidRPr="003A75C6">
        <w:rPr>
          <w:rFonts w:cs="Arial"/>
        </w:rPr>
        <w:t xml:space="preserve"> </w:t>
      </w:r>
      <w:r w:rsidRPr="003A75C6">
        <w:rPr>
          <w:rFonts w:cs="Arial"/>
        </w:rPr>
        <w:t>Al respecto de l</w:t>
      </w:r>
      <w:r w:rsidR="006B1746">
        <w:rPr>
          <w:rFonts w:cs="Arial"/>
        </w:rPr>
        <w:t xml:space="preserve">a inteligencia espacial el 20,9 </w:t>
      </w:r>
      <w:r w:rsidRPr="003A75C6">
        <w:rPr>
          <w:rFonts w:cs="Arial"/>
        </w:rPr>
        <w:t xml:space="preserve">% de </w:t>
      </w:r>
      <w:r w:rsidRPr="003A75C6">
        <w:rPr>
          <w:rFonts w:cs="Arial"/>
        </w:rPr>
        <w:lastRenderedPageBreak/>
        <w:t>la muestra tie</w:t>
      </w:r>
      <w:r w:rsidR="008D68F6" w:rsidRPr="003A75C6">
        <w:rPr>
          <w:rFonts w:cs="Arial"/>
        </w:rPr>
        <w:t>ne un nivel de desarrollo alto</w:t>
      </w:r>
      <w:r w:rsidRPr="003A75C6">
        <w:rPr>
          <w:rFonts w:cs="Arial"/>
        </w:rPr>
        <w:t>. También se evi</w:t>
      </w:r>
      <w:r w:rsidR="006B1746">
        <w:rPr>
          <w:rFonts w:cs="Arial"/>
        </w:rPr>
        <w:t xml:space="preserve">dencia que 25 estudiantes (37,3 </w:t>
      </w:r>
      <w:r w:rsidRPr="003A75C6">
        <w:rPr>
          <w:rFonts w:cs="Arial"/>
        </w:rPr>
        <w:t>%) pre</w:t>
      </w:r>
      <w:r w:rsidR="006B1746">
        <w:rPr>
          <w:rFonts w:cs="Arial"/>
        </w:rPr>
        <w:t xml:space="preserve">senta nivel medio alto y el 2,9 </w:t>
      </w:r>
      <w:r w:rsidRPr="003A75C6">
        <w:rPr>
          <w:rFonts w:cs="Arial"/>
        </w:rPr>
        <w:t>% (2 estudiantes) un nivel bajo.</w:t>
      </w:r>
      <w:r w:rsidR="008D68F6" w:rsidRPr="003A75C6">
        <w:rPr>
          <w:rFonts w:cs="Arial"/>
        </w:rPr>
        <w:t xml:space="preserve"> </w:t>
      </w:r>
    </w:p>
    <w:p w:rsidR="0056131D" w:rsidRDefault="007E06DB" w:rsidP="0056131D">
      <w:pPr>
        <w:spacing w:before="240" w:after="240" w:line="480" w:lineRule="auto"/>
        <w:jc w:val="both"/>
        <w:rPr>
          <w:rFonts w:cs="Arial"/>
        </w:rPr>
      </w:pPr>
      <w:r w:rsidRPr="003A75C6">
        <w:rPr>
          <w:rFonts w:cs="Arial"/>
        </w:rPr>
        <w:t>Con relación a la inteligencia</w:t>
      </w:r>
      <w:r w:rsidR="006B1746">
        <w:rPr>
          <w:rFonts w:cs="Arial"/>
        </w:rPr>
        <w:t xml:space="preserve"> Corporal – kinestésica el 17,9 </w:t>
      </w:r>
      <w:r w:rsidRPr="003A75C6">
        <w:rPr>
          <w:rFonts w:cs="Arial"/>
        </w:rPr>
        <w:t>% de la muestra tiene un nivel de desarrollo alto, de igual manera se o</w:t>
      </w:r>
      <w:r w:rsidR="006B1746">
        <w:rPr>
          <w:rFonts w:cs="Arial"/>
        </w:rPr>
        <w:t xml:space="preserve">bserva que 23 estudiantes (34,3 </w:t>
      </w:r>
      <w:r w:rsidRPr="003A75C6">
        <w:rPr>
          <w:rFonts w:cs="Arial"/>
        </w:rPr>
        <w:t>%) presentan un nivel de desarrollo medio alto coincidiendo en la frecuencia con los del nivel medio.</w:t>
      </w:r>
      <w:r w:rsidR="008D68F6" w:rsidRPr="003A75C6">
        <w:rPr>
          <w:rFonts w:cs="Arial"/>
        </w:rPr>
        <w:t xml:space="preserve"> </w:t>
      </w:r>
      <w:r w:rsidRPr="003A75C6">
        <w:rPr>
          <w:rFonts w:cs="Arial"/>
        </w:rPr>
        <w:t xml:space="preserve">Referente a la inteligencia </w:t>
      </w:r>
      <w:r w:rsidR="006B1746">
        <w:rPr>
          <w:rFonts w:cs="Arial"/>
        </w:rPr>
        <w:t xml:space="preserve">musical se encontró que el 13,5 </w:t>
      </w:r>
      <w:r w:rsidRPr="003A75C6">
        <w:rPr>
          <w:rFonts w:cs="Arial"/>
        </w:rPr>
        <w:t>% de la muestra está en un nivel alto, al igual que se puede evid</w:t>
      </w:r>
      <w:r w:rsidR="006B1746">
        <w:rPr>
          <w:rFonts w:cs="Arial"/>
        </w:rPr>
        <w:t xml:space="preserve">enciar que 27 estudiantes (40,3 </w:t>
      </w:r>
      <w:r w:rsidRPr="003A75C6">
        <w:rPr>
          <w:rFonts w:cs="Arial"/>
        </w:rPr>
        <w:t>%) presentan un nivel medio.</w:t>
      </w:r>
      <w:r w:rsidR="008D68F6" w:rsidRPr="003A75C6">
        <w:rPr>
          <w:rFonts w:cs="Arial"/>
        </w:rPr>
        <w:t xml:space="preserve"> </w:t>
      </w:r>
    </w:p>
    <w:p w:rsidR="00170E0F" w:rsidRDefault="007E06DB" w:rsidP="0056131D">
      <w:pPr>
        <w:spacing w:before="240" w:after="240" w:line="480" w:lineRule="auto"/>
        <w:jc w:val="both"/>
        <w:rPr>
          <w:rFonts w:cs="Arial"/>
          <w:b/>
        </w:rPr>
      </w:pPr>
      <w:r w:rsidRPr="003A75C6">
        <w:rPr>
          <w:rFonts w:cs="Arial"/>
        </w:rPr>
        <w:t>Concerniente a la i</w:t>
      </w:r>
      <w:r w:rsidR="006B1746">
        <w:rPr>
          <w:rFonts w:cs="Arial"/>
        </w:rPr>
        <w:t xml:space="preserve">nteligencia naturalista el 32,9 </w:t>
      </w:r>
      <w:r w:rsidRPr="003A75C6">
        <w:rPr>
          <w:rFonts w:cs="Arial"/>
        </w:rPr>
        <w:t>% de la muestra presenta un nivel de desarrollo alto en dicha inteligencia, además se puede perc</w:t>
      </w:r>
      <w:r w:rsidR="006B1746">
        <w:rPr>
          <w:rFonts w:cs="Arial"/>
        </w:rPr>
        <w:t xml:space="preserve">ibir que solo 1 estudiante (1,5 </w:t>
      </w:r>
      <w:r w:rsidRPr="003A75C6">
        <w:rPr>
          <w:rFonts w:cs="Arial"/>
        </w:rPr>
        <w:t>%) presenta un nivel bajo.</w:t>
      </w:r>
      <w:r w:rsidR="008D68F6" w:rsidRPr="003A75C6">
        <w:rPr>
          <w:rFonts w:cs="Arial"/>
        </w:rPr>
        <w:t xml:space="preserve"> </w:t>
      </w:r>
      <w:r w:rsidRPr="003A75C6">
        <w:rPr>
          <w:rFonts w:cs="Arial"/>
        </w:rPr>
        <w:t>En cuanto a la inteligencia interpersonal el 41,8</w:t>
      </w:r>
      <w:r w:rsidR="006B1746">
        <w:rPr>
          <w:rFonts w:cs="Arial"/>
        </w:rPr>
        <w:t xml:space="preserve"> </w:t>
      </w:r>
      <w:r w:rsidRPr="003A75C6">
        <w:rPr>
          <w:rFonts w:cs="Arial"/>
        </w:rPr>
        <w:t>% de la muestra (28 estudiantes) presenta un nivel de desarrollo alto, s</w:t>
      </w:r>
      <w:r w:rsidR="006B1746">
        <w:rPr>
          <w:rFonts w:cs="Arial"/>
        </w:rPr>
        <w:t xml:space="preserve">in embargo 29 estudiantes (43,3 </w:t>
      </w:r>
      <w:r w:rsidRPr="003A75C6">
        <w:rPr>
          <w:rFonts w:cs="Arial"/>
        </w:rPr>
        <w:t>%) tienen un nivel de desarrollo medio – alto. Por último, en relación a la Inteligencia in</w:t>
      </w:r>
      <w:r w:rsidR="006B1746">
        <w:rPr>
          <w:rFonts w:cs="Arial"/>
        </w:rPr>
        <w:t xml:space="preserve">trapersonal tenemos que el 59,7 </w:t>
      </w:r>
      <w:r w:rsidRPr="003A75C6">
        <w:rPr>
          <w:rFonts w:cs="Arial"/>
        </w:rPr>
        <w:t>% (40 estudiantes) posee un nivel de desarrollo alto y no se evidenció estudiantes con nivel bajo.</w:t>
      </w:r>
      <w:r w:rsidR="008D68F6" w:rsidRPr="003A75C6">
        <w:rPr>
          <w:rFonts w:cs="Arial"/>
        </w:rPr>
        <w:t xml:space="preserve"> Lo anteriormente expresado al igual que otros resultados se puede</w:t>
      </w:r>
      <w:r w:rsidR="00BB038B" w:rsidRPr="003A75C6">
        <w:rPr>
          <w:rFonts w:cs="Arial"/>
        </w:rPr>
        <w:t xml:space="preserve"> evidenciar en la </w:t>
      </w:r>
      <w:r w:rsidR="008D68F6" w:rsidRPr="003A75C6">
        <w:rPr>
          <w:rFonts w:cs="Arial"/>
        </w:rPr>
        <w:t>Tabla</w:t>
      </w:r>
      <w:r w:rsidR="0056131D">
        <w:rPr>
          <w:rFonts w:cs="Arial"/>
        </w:rPr>
        <w:t xml:space="preserve"> 1</w:t>
      </w:r>
      <w:r w:rsidR="008D68F6" w:rsidRPr="003A75C6">
        <w:rPr>
          <w:rFonts w:cs="Arial"/>
        </w:rPr>
        <w:t>.</w:t>
      </w:r>
      <w:r w:rsidR="00170E0F">
        <w:rPr>
          <w:rFonts w:cs="Arial"/>
          <w:b/>
        </w:rPr>
        <w:t xml:space="preserve"> </w:t>
      </w:r>
    </w:p>
    <w:p w:rsidR="0056131D" w:rsidRDefault="0056131D" w:rsidP="0056131D">
      <w:pPr>
        <w:spacing w:line="480" w:lineRule="auto"/>
        <w:jc w:val="both"/>
        <w:rPr>
          <w:rFonts w:cs="Arial"/>
        </w:rPr>
      </w:pPr>
      <w:r>
        <w:rPr>
          <w:rFonts w:cs="Arial"/>
        </w:rPr>
        <w:t xml:space="preserve">En cuanto al análisis específico por especialidad se puede evidenciar en la tabla 2, los resultados del desarrollo de los 8 tipos de inteligencia  por </w:t>
      </w:r>
      <w:r w:rsidR="00276139">
        <w:rPr>
          <w:rFonts w:cs="Arial"/>
        </w:rPr>
        <w:t xml:space="preserve">cada una de las especialidades, siendo más alta la inteligencia musical en los posgrados de </w:t>
      </w:r>
      <w:r w:rsidR="00276139">
        <w:rPr>
          <w:rFonts w:cs="Arial"/>
        </w:rPr>
        <w:lastRenderedPageBreak/>
        <w:t>odontopediatría y endodoncia (p= 0,0032) y en las demás inteligencias no se encontró diferencia estadísticamente significativa en el análisis de la relación de inteligencias múltiples en cada posgrado</w:t>
      </w:r>
      <w:r w:rsidR="00276139" w:rsidRPr="000C23FC">
        <w:rPr>
          <w:rFonts w:cs="Arial"/>
          <w:color w:val="000000"/>
        </w:rPr>
        <w:t>.</w:t>
      </w:r>
      <w:r w:rsidR="00276139">
        <w:rPr>
          <w:rFonts w:cs="Arial"/>
          <w:color w:val="000000"/>
        </w:rPr>
        <w:t xml:space="preserve"> </w:t>
      </w:r>
      <w:r>
        <w:rPr>
          <w:rFonts w:cs="Arial"/>
        </w:rPr>
        <w:br w:type="page"/>
      </w:r>
    </w:p>
    <w:p w:rsidR="004553DD" w:rsidRDefault="004553DD" w:rsidP="0056131D">
      <w:pPr>
        <w:spacing w:line="480" w:lineRule="auto"/>
        <w:jc w:val="both"/>
        <w:rPr>
          <w:rFonts w:cs="Arial"/>
          <w:b/>
        </w:rPr>
      </w:pPr>
      <w:r w:rsidRPr="009A44C5">
        <w:rPr>
          <w:rFonts w:cs="Arial"/>
          <w:b/>
        </w:rPr>
        <w:lastRenderedPageBreak/>
        <w:t>DISCUSIÓN</w:t>
      </w:r>
    </w:p>
    <w:p w:rsidR="00587C48" w:rsidRPr="008744BE" w:rsidRDefault="00587C48" w:rsidP="00153F8D">
      <w:pPr>
        <w:spacing w:before="240" w:line="480" w:lineRule="auto"/>
        <w:jc w:val="both"/>
        <w:rPr>
          <w:rFonts w:cs="Arial"/>
        </w:rPr>
      </w:pPr>
      <w:r>
        <w:rPr>
          <w:rFonts w:cs="Arial"/>
        </w:rPr>
        <w:t>Gran</w:t>
      </w:r>
      <w:r w:rsidRPr="00836CD3">
        <w:rPr>
          <w:rFonts w:cs="Arial"/>
        </w:rPr>
        <w:t xml:space="preserve"> parte de la responsabilidad formativa descansa en las instituciones educativas</w:t>
      </w:r>
      <w:r w:rsidR="007B3C02">
        <w:rPr>
          <w:rFonts w:cs="Arial"/>
        </w:rPr>
        <w:t xml:space="preserve">, sus lineamientos y </w:t>
      </w:r>
      <w:r w:rsidRPr="00836CD3">
        <w:rPr>
          <w:rFonts w:cs="Arial"/>
        </w:rPr>
        <w:t>profesore</w:t>
      </w:r>
      <w:r w:rsidR="007B3C02">
        <w:rPr>
          <w:rFonts w:cs="Arial"/>
        </w:rPr>
        <w:t xml:space="preserve">s. Corresponde a ellos </w:t>
      </w:r>
      <w:r w:rsidR="006B4A42">
        <w:rPr>
          <w:rFonts w:cs="Arial"/>
        </w:rPr>
        <w:t>diseñar</w:t>
      </w:r>
      <w:r w:rsidR="007B3C02">
        <w:rPr>
          <w:rFonts w:cs="Arial"/>
        </w:rPr>
        <w:t xml:space="preserve"> y ajustar el currículo coherente con los objetivos del programa, </w:t>
      </w:r>
      <w:r w:rsidRPr="00836CD3">
        <w:rPr>
          <w:rFonts w:cs="Arial"/>
        </w:rPr>
        <w:t>las características de los alumnos y las de la</w:t>
      </w:r>
      <w:r w:rsidR="00943972">
        <w:rPr>
          <w:rFonts w:cs="Arial"/>
        </w:rPr>
        <w:t xml:space="preserve"> sociedad que aguarda por ellos</w:t>
      </w:r>
      <w:r w:rsidR="006A6F45">
        <w:rPr>
          <w:rFonts w:cs="Arial"/>
          <w:vertAlign w:val="superscript"/>
        </w:rPr>
        <w:t>9</w:t>
      </w:r>
      <w:r w:rsidR="003570E3">
        <w:rPr>
          <w:rFonts w:cs="Arial"/>
          <w:vertAlign w:val="superscript"/>
        </w:rPr>
        <w:t>, 1</w:t>
      </w:r>
      <w:r w:rsidR="009A3628">
        <w:rPr>
          <w:rFonts w:cs="Arial"/>
          <w:vertAlign w:val="superscript"/>
        </w:rPr>
        <w:t>2</w:t>
      </w:r>
      <w:r w:rsidR="00943972">
        <w:rPr>
          <w:rFonts w:cs="Arial"/>
        </w:rPr>
        <w:t>.</w:t>
      </w:r>
      <w:r>
        <w:rPr>
          <w:rFonts w:cs="Arial"/>
        </w:rPr>
        <w:t xml:space="preserve"> </w:t>
      </w:r>
      <w:r w:rsidRPr="00FB64E5">
        <w:rPr>
          <w:rFonts w:cs="Arial"/>
        </w:rPr>
        <w:t xml:space="preserve">Es verdad, que el docente no puede acomodarse a los diferentes </w:t>
      </w:r>
      <w:r w:rsidR="00943972" w:rsidRPr="00FB64E5">
        <w:rPr>
          <w:rFonts w:cs="Arial"/>
        </w:rPr>
        <w:t xml:space="preserve">estilos </w:t>
      </w:r>
      <w:r w:rsidRPr="00FB64E5">
        <w:rPr>
          <w:rFonts w:cs="Arial"/>
        </w:rPr>
        <w:t>de aprendizaje</w:t>
      </w:r>
      <w:r w:rsidR="00FB64E5" w:rsidRPr="00FB64E5">
        <w:rPr>
          <w:rFonts w:cs="Arial"/>
        </w:rPr>
        <w:t xml:space="preserve"> simultáneamente</w:t>
      </w:r>
      <w:r w:rsidRPr="00FB64E5">
        <w:rPr>
          <w:rFonts w:cs="Arial"/>
        </w:rPr>
        <w:t>, pero puede mostrar a sus alumnos cómo usar sus inteligencias más desarrolladas para comprender mejor una materia en la que normalmente emplea sus inteligencias más débiles</w:t>
      </w:r>
      <w:r w:rsidR="00FB64E5" w:rsidRPr="00FB64E5">
        <w:rPr>
          <w:rFonts w:cs="Arial"/>
        </w:rPr>
        <w:t xml:space="preserve"> mediante estrategias pedagógicas específicas</w:t>
      </w:r>
      <w:r w:rsidRPr="00FB64E5">
        <w:rPr>
          <w:rFonts w:cs="Arial"/>
        </w:rPr>
        <w:t xml:space="preserve">. </w:t>
      </w:r>
      <w:r w:rsidR="006B4A42" w:rsidRPr="00FB64E5">
        <w:rPr>
          <w:rFonts w:cs="Arial"/>
        </w:rPr>
        <w:t>Por tanto</w:t>
      </w:r>
      <w:r w:rsidRPr="00FB64E5">
        <w:rPr>
          <w:rFonts w:cs="Arial"/>
        </w:rPr>
        <w:t xml:space="preserve"> reconocer que no todo el estudiantado aborda su proceso de aprendizaje de la misma forma exige la adaptación del currículo a la diversidad de los estudiantes del programa</w:t>
      </w:r>
      <w:r w:rsidRPr="00FB64E5">
        <w:rPr>
          <w:rFonts w:cs="Arial"/>
          <w:vertAlign w:val="superscript"/>
        </w:rPr>
        <w:t>1</w:t>
      </w:r>
      <w:r w:rsidR="009A3628">
        <w:rPr>
          <w:rFonts w:cs="Arial"/>
          <w:vertAlign w:val="superscript"/>
        </w:rPr>
        <w:t>3</w:t>
      </w:r>
      <w:r w:rsidR="0001116E" w:rsidRPr="00FB64E5">
        <w:rPr>
          <w:rFonts w:cs="Arial"/>
          <w:vertAlign w:val="superscript"/>
        </w:rPr>
        <w:t>, 1</w:t>
      </w:r>
      <w:r w:rsidR="009A3628">
        <w:rPr>
          <w:rFonts w:cs="Arial"/>
          <w:vertAlign w:val="superscript"/>
        </w:rPr>
        <w:t>4</w:t>
      </w:r>
      <w:r w:rsidRPr="00567BA7">
        <w:rPr>
          <w:rFonts w:cs="Arial"/>
        </w:rPr>
        <w:t>.</w:t>
      </w:r>
      <w:r w:rsidRPr="008744BE">
        <w:rPr>
          <w:rFonts w:cs="Arial"/>
        </w:rPr>
        <w:t xml:space="preserve"> Así como Gardner defiende que el propósito de la educación es au</w:t>
      </w:r>
      <w:r w:rsidR="007B3C02">
        <w:rPr>
          <w:rFonts w:cs="Arial"/>
        </w:rPr>
        <w:t>mentar la comprensión del estudia</w:t>
      </w:r>
      <w:r w:rsidR="006139B0">
        <w:rPr>
          <w:rFonts w:cs="Arial"/>
        </w:rPr>
        <w:t>n</w:t>
      </w:r>
      <w:r w:rsidR="007B3C02">
        <w:rPr>
          <w:rFonts w:cs="Arial"/>
        </w:rPr>
        <w:t>te</w:t>
      </w:r>
      <w:r w:rsidRPr="008744BE">
        <w:rPr>
          <w:rFonts w:cs="Arial"/>
        </w:rPr>
        <w:t xml:space="preserve"> y no sólo su memoria, esa comprensión debe llevarse a cab</w:t>
      </w:r>
      <w:r w:rsidR="00FB64E5">
        <w:rPr>
          <w:rFonts w:cs="Arial"/>
        </w:rPr>
        <w:t>o teniendo en cuenta las fortalezas</w:t>
      </w:r>
      <w:r w:rsidRPr="008744BE">
        <w:rPr>
          <w:rFonts w:cs="Arial"/>
        </w:rPr>
        <w:t xml:space="preserve"> y las debil</w:t>
      </w:r>
      <w:r w:rsidR="00FB64E5">
        <w:rPr>
          <w:rFonts w:cs="Arial"/>
        </w:rPr>
        <w:t>idades de cada uno de los estudiante</w:t>
      </w:r>
      <w:r w:rsidRPr="008744BE">
        <w:rPr>
          <w:rFonts w:cs="Arial"/>
        </w:rPr>
        <w:t>s en la compleja red mental de las inte</w:t>
      </w:r>
      <w:r w:rsidR="003F75D1">
        <w:rPr>
          <w:rFonts w:cs="Arial"/>
        </w:rPr>
        <w:t>ligencias múltiples. D</w:t>
      </w:r>
      <w:r w:rsidRPr="008744BE">
        <w:rPr>
          <w:rFonts w:cs="Arial"/>
        </w:rPr>
        <w:t>icha comprensión una vez co</w:t>
      </w:r>
      <w:r w:rsidR="007B3C02">
        <w:rPr>
          <w:rFonts w:cs="Arial"/>
        </w:rPr>
        <w:t xml:space="preserve">nseguida </w:t>
      </w:r>
      <w:r w:rsidRPr="008744BE">
        <w:rPr>
          <w:rFonts w:cs="Arial"/>
        </w:rPr>
        <w:t xml:space="preserve"> trasladarla a nuevas situaciones de su vida</w:t>
      </w:r>
      <w:r>
        <w:rPr>
          <w:rFonts w:cs="Arial"/>
          <w:vertAlign w:val="superscript"/>
        </w:rPr>
        <w:t>1</w:t>
      </w:r>
      <w:r w:rsidR="009A3628">
        <w:rPr>
          <w:rFonts w:cs="Arial"/>
          <w:vertAlign w:val="superscript"/>
        </w:rPr>
        <w:t>5</w:t>
      </w:r>
      <w:r w:rsidRPr="008744BE">
        <w:rPr>
          <w:rFonts w:cs="Arial"/>
        </w:rPr>
        <w:t>. E</w:t>
      </w:r>
      <w:r w:rsidR="00FB64E5">
        <w:rPr>
          <w:rFonts w:cs="Arial"/>
        </w:rPr>
        <w:t>s decir, habrá apropiado</w:t>
      </w:r>
      <w:r w:rsidRPr="008744BE">
        <w:rPr>
          <w:rFonts w:cs="Arial"/>
        </w:rPr>
        <w:t xml:space="preserve"> lo aprendido porque previamente ha sido comprendido y asimilado y no sólo adquirido mecánicamente</w:t>
      </w:r>
      <w:r w:rsidR="009A3628">
        <w:rPr>
          <w:rFonts w:cs="Arial"/>
          <w:vertAlign w:val="superscript"/>
        </w:rPr>
        <w:t>16</w:t>
      </w:r>
      <w:r w:rsidRPr="008744BE">
        <w:rPr>
          <w:rFonts w:cs="Arial"/>
        </w:rPr>
        <w:t>.</w:t>
      </w:r>
    </w:p>
    <w:p w:rsidR="00587C48" w:rsidRDefault="00587C48" w:rsidP="004553DD">
      <w:pPr>
        <w:spacing w:before="240" w:after="240" w:line="480" w:lineRule="auto"/>
        <w:jc w:val="both"/>
        <w:rPr>
          <w:rFonts w:cs="Arial"/>
        </w:rPr>
      </w:pPr>
      <w:r>
        <w:rPr>
          <w:rFonts w:cs="Arial"/>
        </w:rPr>
        <w:t>Por lo tanto e</w:t>
      </w:r>
      <w:r w:rsidR="004553DD" w:rsidRPr="009A44C5">
        <w:rPr>
          <w:rFonts w:cs="Arial"/>
        </w:rPr>
        <w:t xml:space="preserve">l objetivo </w:t>
      </w:r>
      <w:r w:rsidR="003F75D1">
        <w:rPr>
          <w:rFonts w:cs="Arial"/>
        </w:rPr>
        <w:t>planteado por este estudio, el</w:t>
      </w:r>
      <w:r w:rsidR="004553DD">
        <w:rPr>
          <w:rFonts w:cs="Arial"/>
        </w:rPr>
        <w:t xml:space="preserve"> i</w:t>
      </w:r>
      <w:r w:rsidR="004553DD" w:rsidRPr="009A44C5">
        <w:rPr>
          <w:rFonts w:cs="Arial"/>
        </w:rPr>
        <w:t>denti</w:t>
      </w:r>
      <w:r w:rsidR="004553DD">
        <w:rPr>
          <w:rFonts w:cs="Arial"/>
        </w:rPr>
        <w:t xml:space="preserve">ficar las </w:t>
      </w:r>
      <w:r w:rsidR="004553DD" w:rsidRPr="009A44C5">
        <w:rPr>
          <w:rFonts w:cs="Arial"/>
        </w:rPr>
        <w:t>inteligencias múltiples</w:t>
      </w:r>
      <w:r w:rsidR="004553DD">
        <w:rPr>
          <w:rFonts w:cs="Arial"/>
        </w:rPr>
        <w:t xml:space="preserve"> y determinar el nivel de desarrollo en las mismas</w:t>
      </w:r>
      <w:r w:rsidR="004553DD" w:rsidRPr="009A44C5">
        <w:rPr>
          <w:rFonts w:cs="Arial"/>
        </w:rPr>
        <w:t>,</w:t>
      </w:r>
      <w:r w:rsidR="009D779E">
        <w:rPr>
          <w:rFonts w:cs="Arial"/>
        </w:rPr>
        <w:t xml:space="preserve"> </w:t>
      </w:r>
      <w:r w:rsidR="003F75D1">
        <w:rPr>
          <w:rFonts w:cs="Arial"/>
        </w:rPr>
        <w:t>coincide en sus</w:t>
      </w:r>
      <w:r w:rsidR="004553DD" w:rsidRPr="009A44C5">
        <w:rPr>
          <w:rFonts w:cs="Arial"/>
        </w:rPr>
        <w:t xml:space="preserve"> resultados con lo postulado por Gar</w:t>
      </w:r>
      <w:r w:rsidR="004553DD">
        <w:rPr>
          <w:rFonts w:cs="Arial"/>
        </w:rPr>
        <w:t>d</w:t>
      </w:r>
      <w:r w:rsidR="004553DD" w:rsidRPr="009A44C5">
        <w:rPr>
          <w:rFonts w:cs="Arial"/>
        </w:rPr>
        <w:t>ner</w:t>
      </w:r>
      <w:r w:rsidR="00AF02EC">
        <w:rPr>
          <w:rFonts w:cs="Arial"/>
          <w:vertAlign w:val="superscript"/>
        </w:rPr>
        <w:t>1</w:t>
      </w:r>
      <w:r w:rsidR="009A3628">
        <w:rPr>
          <w:rFonts w:cs="Arial"/>
          <w:vertAlign w:val="superscript"/>
        </w:rPr>
        <w:t>7</w:t>
      </w:r>
      <w:r w:rsidR="00943972">
        <w:rPr>
          <w:rFonts w:cs="Arial"/>
          <w:vertAlign w:val="superscript"/>
        </w:rPr>
        <w:t>, 1</w:t>
      </w:r>
      <w:r w:rsidR="009A3628">
        <w:rPr>
          <w:rFonts w:cs="Arial"/>
          <w:vertAlign w:val="superscript"/>
        </w:rPr>
        <w:t>8</w:t>
      </w:r>
      <w:r w:rsidR="004553DD" w:rsidRPr="009A44C5">
        <w:rPr>
          <w:rFonts w:cs="Arial"/>
        </w:rPr>
        <w:t xml:space="preserve"> al presentar la existencia de las 8 inteligencias y plantear que ellas se desarrollan de forma diferente. Al definirse un </w:t>
      </w:r>
      <w:r w:rsidR="004553DD" w:rsidRPr="009A44C5">
        <w:rPr>
          <w:rFonts w:cs="Arial"/>
        </w:rPr>
        <w:lastRenderedPageBreak/>
        <w:t xml:space="preserve">patrón y perfil individual en esta investigación </w:t>
      </w:r>
      <w:r w:rsidR="003F75D1">
        <w:rPr>
          <w:rFonts w:cs="Arial"/>
        </w:rPr>
        <w:t>se puede afirmar la coincidencia</w:t>
      </w:r>
      <w:r w:rsidR="004553DD" w:rsidRPr="009A44C5">
        <w:rPr>
          <w:rFonts w:cs="Arial"/>
        </w:rPr>
        <w:t xml:space="preserve"> con lo enunciado por Gar</w:t>
      </w:r>
      <w:r w:rsidR="004553DD">
        <w:rPr>
          <w:rFonts w:cs="Arial"/>
        </w:rPr>
        <w:t>d</w:t>
      </w:r>
      <w:r w:rsidR="004553DD" w:rsidRPr="009A44C5">
        <w:rPr>
          <w:rFonts w:cs="Arial"/>
        </w:rPr>
        <w:t>ner dado la pluralidad de resultados en cada una de l</w:t>
      </w:r>
      <w:r w:rsidR="00E15B34">
        <w:rPr>
          <w:rFonts w:cs="Arial"/>
        </w:rPr>
        <w:t xml:space="preserve">as inteligencias estudiadas. </w:t>
      </w:r>
    </w:p>
    <w:p w:rsidR="00836CD3" w:rsidRDefault="00312252" w:rsidP="00731E1E">
      <w:pPr>
        <w:spacing w:before="240" w:after="240" w:line="480" w:lineRule="auto"/>
        <w:jc w:val="both"/>
        <w:rPr>
          <w:rFonts w:cs="Arial"/>
        </w:rPr>
      </w:pPr>
      <w:r>
        <w:rPr>
          <w:rFonts w:cs="Arial"/>
        </w:rPr>
        <w:t xml:space="preserve">En el presente estudio se encontró que la inteligencia intrapersonal fue la que presentó mayor nivel de desarrollo, estos resultados son similares a </w:t>
      </w:r>
      <w:r w:rsidR="00053CF0" w:rsidRPr="00FA0BCE">
        <w:rPr>
          <w:rFonts w:cs="Arial"/>
        </w:rPr>
        <w:t>Mar</w:t>
      </w:r>
      <w:r w:rsidR="00053CF0">
        <w:rPr>
          <w:rFonts w:cs="Arial"/>
        </w:rPr>
        <w:t>tínez -  Sandoval y col</w:t>
      </w:r>
      <w:r w:rsidR="00053CF0">
        <w:rPr>
          <w:rFonts w:cs="Arial"/>
          <w:vertAlign w:val="superscript"/>
        </w:rPr>
        <w:t>1</w:t>
      </w:r>
      <w:r w:rsidR="009A3628">
        <w:rPr>
          <w:rFonts w:cs="Arial"/>
          <w:vertAlign w:val="superscript"/>
        </w:rPr>
        <w:t>9</w:t>
      </w:r>
      <w:r w:rsidR="00053CF0" w:rsidRPr="00FA0BCE">
        <w:rPr>
          <w:rFonts w:cs="Arial"/>
        </w:rPr>
        <w:t xml:space="preserve">  </w:t>
      </w:r>
      <w:r w:rsidR="00053CF0">
        <w:rPr>
          <w:rFonts w:cs="Arial"/>
        </w:rPr>
        <w:t>en su estudio</w:t>
      </w:r>
      <w:r w:rsidR="00053CF0" w:rsidRPr="00FA0BCE">
        <w:rPr>
          <w:rFonts w:cs="Arial"/>
        </w:rPr>
        <w:t xml:space="preserve"> </w:t>
      </w:r>
      <w:r w:rsidR="00053CF0">
        <w:rPr>
          <w:rFonts w:cs="Arial"/>
        </w:rPr>
        <w:t>realizado</w:t>
      </w:r>
      <w:r w:rsidR="00053CF0" w:rsidRPr="00FA0BCE">
        <w:rPr>
          <w:rFonts w:cs="Arial"/>
        </w:rPr>
        <w:t xml:space="preserve"> en </w:t>
      </w:r>
      <w:r w:rsidR="00053CF0">
        <w:rPr>
          <w:rFonts w:cs="Arial"/>
        </w:rPr>
        <w:t>la</w:t>
      </w:r>
      <w:r w:rsidR="006A6F45">
        <w:rPr>
          <w:rFonts w:cs="Arial"/>
        </w:rPr>
        <w:t xml:space="preserve"> facultad de odontología de la Universidad Autónoma de N</w:t>
      </w:r>
      <w:r w:rsidR="00053CF0">
        <w:rPr>
          <w:rFonts w:cs="Arial"/>
        </w:rPr>
        <w:t>uevo León, determinaron que la i</w:t>
      </w:r>
      <w:r w:rsidR="00053CF0" w:rsidRPr="00864098">
        <w:rPr>
          <w:rFonts w:cs="Arial"/>
        </w:rPr>
        <w:t>nteligencia pr</w:t>
      </w:r>
      <w:r w:rsidR="00053CF0">
        <w:rPr>
          <w:rFonts w:cs="Arial"/>
        </w:rPr>
        <w:t>edominante era la i</w:t>
      </w:r>
      <w:r w:rsidR="00053CF0" w:rsidRPr="00864098">
        <w:rPr>
          <w:rFonts w:cs="Arial"/>
        </w:rPr>
        <w:t>ntrapersonal</w:t>
      </w:r>
      <w:r w:rsidR="00053CF0">
        <w:rPr>
          <w:rFonts w:cs="Arial"/>
        </w:rPr>
        <w:t xml:space="preserve"> y </w:t>
      </w:r>
      <w:r w:rsidR="003F75D1">
        <w:rPr>
          <w:rFonts w:cs="Arial"/>
        </w:rPr>
        <w:t xml:space="preserve">que </w:t>
      </w:r>
      <w:r w:rsidR="00053CF0">
        <w:rPr>
          <w:rFonts w:cs="Arial"/>
        </w:rPr>
        <w:t>las inteligencias lógico – matemática y visual – espacial presentaron puntuaciones bajas, corroborando los resultados obtenidos en nuestro estudio</w:t>
      </w:r>
      <w:r w:rsidR="008E58B4">
        <w:rPr>
          <w:rFonts w:cs="Arial"/>
        </w:rPr>
        <w:t xml:space="preserve">, </w:t>
      </w:r>
      <w:r w:rsidR="003F75D1">
        <w:rPr>
          <w:rFonts w:cs="Arial"/>
        </w:rPr>
        <w:t xml:space="preserve">y </w:t>
      </w:r>
      <w:r w:rsidR="00053CF0">
        <w:rPr>
          <w:rFonts w:cs="Arial"/>
        </w:rPr>
        <w:t xml:space="preserve">contrastando con los puntajes medio alto de la inteligencia espacial. </w:t>
      </w:r>
      <w:r w:rsidR="009D779E">
        <w:rPr>
          <w:rFonts w:cs="Arial"/>
        </w:rPr>
        <w:t>Gonzáles y col</w:t>
      </w:r>
      <w:r w:rsidR="009A3628">
        <w:rPr>
          <w:rFonts w:cs="Arial"/>
          <w:vertAlign w:val="superscript"/>
        </w:rPr>
        <w:t>20</w:t>
      </w:r>
      <w:r w:rsidR="004553DD" w:rsidRPr="00FA0BCE">
        <w:rPr>
          <w:rFonts w:cs="Arial"/>
        </w:rPr>
        <w:t xml:space="preserve"> también evidencia la anterior afirmación identificando el diferente</w:t>
      </w:r>
      <w:r w:rsidR="004553DD">
        <w:rPr>
          <w:rFonts w:cs="Arial"/>
        </w:rPr>
        <w:t xml:space="preserve"> desarrollo de cada una de las inteligencias m</w:t>
      </w:r>
      <w:r w:rsidR="008E58B4">
        <w:rPr>
          <w:rFonts w:cs="Arial"/>
        </w:rPr>
        <w:t>últiples</w:t>
      </w:r>
      <w:r w:rsidR="003F75D1">
        <w:rPr>
          <w:rFonts w:cs="Arial"/>
        </w:rPr>
        <w:t>,</w:t>
      </w:r>
      <w:r w:rsidR="008E58B4">
        <w:rPr>
          <w:rFonts w:cs="Arial"/>
        </w:rPr>
        <w:t xml:space="preserve"> </w:t>
      </w:r>
      <w:r w:rsidR="004553DD" w:rsidRPr="00FA0BCE">
        <w:rPr>
          <w:rFonts w:cs="Arial"/>
        </w:rPr>
        <w:t>entregando en su e</w:t>
      </w:r>
      <w:r w:rsidR="004553DD">
        <w:rPr>
          <w:rFonts w:cs="Arial"/>
        </w:rPr>
        <w:t xml:space="preserve">studio </w:t>
      </w:r>
      <w:r w:rsidR="008E58B4">
        <w:rPr>
          <w:rFonts w:cs="Arial"/>
        </w:rPr>
        <w:t xml:space="preserve">la </w:t>
      </w:r>
      <w:r w:rsidR="004553DD" w:rsidRPr="00FA0BCE">
        <w:rPr>
          <w:rFonts w:cs="Arial"/>
        </w:rPr>
        <w:t>inteligencia intrapersonal como una de las que presenta puntajes má</w:t>
      </w:r>
      <w:r w:rsidR="009270F1">
        <w:rPr>
          <w:rFonts w:cs="Arial"/>
        </w:rPr>
        <w:t>s altos pero evidenciando</w:t>
      </w:r>
      <w:r w:rsidR="004553DD" w:rsidRPr="00FA0BCE">
        <w:rPr>
          <w:rFonts w:cs="Arial"/>
        </w:rPr>
        <w:t xml:space="preserve"> a la v</w:t>
      </w:r>
      <w:r w:rsidR="004553DD">
        <w:rPr>
          <w:rFonts w:cs="Arial"/>
        </w:rPr>
        <w:t>ez tener en más alto nivel las i</w:t>
      </w:r>
      <w:r w:rsidR="004553DD" w:rsidRPr="00FA0BCE">
        <w:rPr>
          <w:rFonts w:cs="Arial"/>
        </w:rPr>
        <w:t xml:space="preserve">nteligencia </w:t>
      </w:r>
      <w:r w:rsidR="004553DD">
        <w:rPr>
          <w:rFonts w:cs="Arial"/>
        </w:rPr>
        <w:t>visual espacial, corporal kinestésico, musical a</w:t>
      </w:r>
      <w:r w:rsidR="00FB4830">
        <w:rPr>
          <w:rFonts w:cs="Arial"/>
        </w:rPr>
        <w:t>uditiva</w:t>
      </w:r>
      <w:r w:rsidR="004553DD" w:rsidRPr="00FA0BCE">
        <w:rPr>
          <w:rFonts w:cs="Arial"/>
        </w:rPr>
        <w:t>.</w:t>
      </w:r>
      <w:r w:rsidR="00731E1E">
        <w:rPr>
          <w:rFonts w:cs="Arial"/>
        </w:rPr>
        <w:t xml:space="preserve"> </w:t>
      </w:r>
      <w:r w:rsidR="00836CD3" w:rsidRPr="000C23FC">
        <w:rPr>
          <w:rFonts w:cs="Arial"/>
        </w:rPr>
        <w:t>Rigo D, Donolo D.</w:t>
      </w:r>
      <w:r w:rsidR="003570E3">
        <w:rPr>
          <w:rFonts w:cs="Arial"/>
          <w:vertAlign w:val="superscript"/>
        </w:rPr>
        <w:t>2</w:t>
      </w:r>
      <w:r w:rsidR="009A3628">
        <w:rPr>
          <w:rFonts w:cs="Arial"/>
          <w:vertAlign w:val="superscript"/>
        </w:rPr>
        <w:t>1</w:t>
      </w:r>
      <w:r w:rsidR="00E15B34">
        <w:rPr>
          <w:rFonts w:cs="Arial"/>
        </w:rPr>
        <w:t xml:space="preserve"> identificaron</w:t>
      </w:r>
      <w:r w:rsidR="00836CD3" w:rsidRPr="000C23FC">
        <w:rPr>
          <w:rFonts w:cs="Arial"/>
        </w:rPr>
        <w:t xml:space="preserve"> qu</w:t>
      </w:r>
      <w:r w:rsidR="009270F1">
        <w:rPr>
          <w:rFonts w:cs="Arial"/>
        </w:rPr>
        <w:t>e hay un predominio claro</w:t>
      </w:r>
      <w:r w:rsidR="00836CD3" w:rsidRPr="000C23FC">
        <w:rPr>
          <w:rFonts w:cs="Arial"/>
        </w:rPr>
        <w:t xml:space="preserve"> en lo que respecta a la inteligencia interpersonal e intrapersonal, </w:t>
      </w:r>
      <w:r w:rsidR="00E15B34">
        <w:rPr>
          <w:rFonts w:cs="Arial"/>
        </w:rPr>
        <w:t>al igual que</w:t>
      </w:r>
      <w:r w:rsidR="00731E1E">
        <w:rPr>
          <w:rFonts w:cs="Arial"/>
        </w:rPr>
        <w:t xml:space="preserve"> Barrientos y col</w:t>
      </w:r>
      <w:r w:rsidR="0001116E">
        <w:rPr>
          <w:rFonts w:cs="Arial"/>
          <w:vertAlign w:val="superscript"/>
        </w:rPr>
        <w:t>2</w:t>
      </w:r>
      <w:r w:rsidR="009A3628">
        <w:rPr>
          <w:rFonts w:cs="Arial"/>
          <w:vertAlign w:val="superscript"/>
        </w:rPr>
        <w:t>2</w:t>
      </w:r>
      <w:r w:rsidR="00731E1E">
        <w:rPr>
          <w:rFonts w:cs="Arial"/>
        </w:rPr>
        <w:t xml:space="preserve"> estableció</w:t>
      </w:r>
      <w:r w:rsidR="00731E1E" w:rsidRPr="00731E1E">
        <w:rPr>
          <w:rFonts w:cs="Arial"/>
        </w:rPr>
        <w:t xml:space="preserve"> los niveles de  las inteligencias múltiples, obteniendo  mayores puntajes en el intrapersonal, interpersonal y verbal/ lingüística</w:t>
      </w:r>
      <w:r w:rsidR="009270F1">
        <w:rPr>
          <w:rFonts w:cs="Arial"/>
        </w:rPr>
        <w:t xml:space="preserve"> (denominada así en el estudio)</w:t>
      </w:r>
      <w:r w:rsidR="005C414E">
        <w:rPr>
          <w:rFonts w:cs="Arial"/>
        </w:rPr>
        <w:t xml:space="preserve">, </w:t>
      </w:r>
      <w:r w:rsidR="00A077B9">
        <w:rPr>
          <w:rFonts w:cs="Arial"/>
        </w:rPr>
        <w:t>permitiendo demostrar que</w:t>
      </w:r>
      <w:r w:rsidR="00A077B9" w:rsidRPr="005C414E">
        <w:rPr>
          <w:rFonts w:cs="Arial"/>
        </w:rPr>
        <w:t xml:space="preserve"> los individuos, tanto a niv</w:t>
      </w:r>
      <w:r w:rsidR="00A077B9">
        <w:rPr>
          <w:rFonts w:cs="Arial"/>
        </w:rPr>
        <w:t>el cognitivo como afectivo, está</w:t>
      </w:r>
      <w:r w:rsidR="00A077B9" w:rsidRPr="005C414E">
        <w:rPr>
          <w:rFonts w:cs="Arial"/>
        </w:rPr>
        <w:t>n en mejores condiciones para orientar sus comportamientos</w:t>
      </w:r>
      <w:r w:rsidR="00A077B9" w:rsidRPr="00731E1E">
        <w:rPr>
          <w:rFonts w:cs="Arial"/>
        </w:rPr>
        <w:t>.</w:t>
      </w:r>
    </w:p>
    <w:p w:rsidR="006A397E" w:rsidRDefault="004977BB" w:rsidP="004977BB">
      <w:pPr>
        <w:spacing w:before="240" w:after="240" w:line="480" w:lineRule="auto"/>
        <w:jc w:val="both"/>
      </w:pPr>
      <w:r>
        <w:rPr>
          <w:rFonts w:cs="Arial"/>
        </w:rPr>
        <w:lastRenderedPageBreak/>
        <w:t xml:space="preserve">La </w:t>
      </w:r>
      <w:r w:rsidR="00496ADC">
        <w:rPr>
          <w:rFonts w:cs="Arial"/>
        </w:rPr>
        <w:t>Universidad de Cartagena</w:t>
      </w:r>
      <w:r>
        <w:rPr>
          <w:rFonts w:cs="Arial"/>
        </w:rPr>
        <w:t xml:space="preserve"> e</w:t>
      </w:r>
      <w:r w:rsidR="009270F1">
        <w:rPr>
          <w:rFonts w:cs="Arial"/>
        </w:rPr>
        <w:t>n su registro calificado define el perfil de</w:t>
      </w:r>
      <w:r>
        <w:rPr>
          <w:rFonts w:cs="Arial"/>
        </w:rPr>
        <w:t xml:space="preserve"> los egresado</w:t>
      </w:r>
      <w:r w:rsidR="009270F1">
        <w:rPr>
          <w:rFonts w:cs="Arial"/>
        </w:rPr>
        <w:t xml:space="preserve">s del posgrado de </w:t>
      </w:r>
      <w:r w:rsidR="00496ADC">
        <w:rPr>
          <w:rFonts w:cs="Arial"/>
        </w:rPr>
        <w:t>Odontopediatría</w:t>
      </w:r>
      <w:r w:rsidR="00595E37">
        <w:rPr>
          <w:rFonts w:cs="Arial"/>
        </w:rPr>
        <w:t xml:space="preserve"> </w:t>
      </w:r>
      <w:r>
        <w:rPr>
          <w:rFonts w:cs="Arial"/>
        </w:rPr>
        <w:t>como profesionales con b</w:t>
      </w:r>
      <w:r w:rsidRPr="004977BB">
        <w:rPr>
          <w:rFonts w:cs="Arial"/>
        </w:rPr>
        <w:t xml:space="preserve">uenas relaciones humanas que puede acercarse positivamente a sus pacientes bajo un enfoque </w:t>
      </w:r>
      <w:r w:rsidR="00943972" w:rsidRPr="004977BB">
        <w:rPr>
          <w:rFonts w:cs="Arial"/>
        </w:rPr>
        <w:t>biopsicosocial</w:t>
      </w:r>
      <w:r w:rsidRPr="004977BB">
        <w:rPr>
          <w:rFonts w:cs="Arial"/>
        </w:rPr>
        <w:t>, capaz de trabajar en equipo, mantener buenas relaciones interpersonales,</w:t>
      </w:r>
      <w:r w:rsidR="00010708">
        <w:rPr>
          <w:rFonts w:cs="Arial"/>
        </w:rPr>
        <w:t xml:space="preserve"> </w:t>
      </w:r>
      <w:r w:rsidRPr="004977BB">
        <w:rPr>
          <w:rFonts w:cs="Arial"/>
        </w:rPr>
        <w:t>con respeto</w:t>
      </w:r>
      <w:r>
        <w:rPr>
          <w:rFonts w:cs="Arial"/>
        </w:rPr>
        <w:t>,</w:t>
      </w:r>
      <w:r w:rsidRPr="004977BB">
        <w:rPr>
          <w:rFonts w:cs="Arial"/>
        </w:rPr>
        <w:t xml:space="preserve"> solidaridad y honestidad asumiendo tareas de manera int</w:t>
      </w:r>
      <w:r w:rsidR="001912CE">
        <w:rPr>
          <w:rFonts w:cs="Arial"/>
        </w:rPr>
        <w:t>er, multi y transdisciplinaria.</w:t>
      </w:r>
      <w:r w:rsidR="0001116E">
        <w:rPr>
          <w:rFonts w:cs="Arial"/>
          <w:vertAlign w:val="superscript"/>
        </w:rPr>
        <w:t>2</w:t>
      </w:r>
      <w:r w:rsidR="009A3628">
        <w:rPr>
          <w:rFonts w:cs="Arial"/>
          <w:vertAlign w:val="superscript"/>
        </w:rPr>
        <w:t>3</w:t>
      </w:r>
      <w:r>
        <w:rPr>
          <w:rFonts w:cs="Arial"/>
          <w:vertAlign w:val="superscript"/>
        </w:rPr>
        <w:t xml:space="preserve"> </w:t>
      </w:r>
      <w:r w:rsidR="006B4A42">
        <w:rPr>
          <w:rFonts w:cs="Arial"/>
        </w:rPr>
        <w:t xml:space="preserve">Coincidiendo con ser la inteligencia interpersonal </w:t>
      </w:r>
      <w:r w:rsidR="006E3C48">
        <w:rPr>
          <w:rFonts w:cs="Arial"/>
        </w:rPr>
        <w:t>seguida de</w:t>
      </w:r>
      <w:r w:rsidR="006B4A42">
        <w:rPr>
          <w:rFonts w:cs="Arial"/>
        </w:rPr>
        <w:t xml:space="preserve"> la i</w:t>
      </w:r>
      <w:r w:rsidR="006E3C48">
        <w:rPr>
          <w:rFonts w:cs="Arial"/>
        </w:rPr>
        <w:t xml:space="preserve">ntrapersonal las más desarrolladas, demostrando una </w:t>
      </w:r>
      <w:r w:rsidR="006E3C48" w:rsidRPr="006E3C48">
        <w:rPr>
          <w:rFonts w:cs="Arial"/>
        </w:rPr>
        <w:t>capacidad para relacionarse con otras personas y comprender sus sentimientos, sus formas de pensar, sentir y actuar, detectando sus motivaciones, preferencias e intenciones</w:t>
      </w:r>
      <w:r w:rsidR="006E3C48">
        <w:rPr>
          <w:rFonts w:cs="Arial"/>
          <w:vertAlign w:val="superscript"/>
        </w:rPr>
        <w:t>7</w:t>
      </w:r>
      <w:r w:rsidR="009A3628">
        <w:rPr>
          <w:rFonts w:cs="Arial"/>
          <w:vertAlign w:val="superscript"/>
        </w:rPr>
        <w:t>,24</w:t>
      </w:r>
      <w:r w:rsidR="006E3C48">
        <w:rPr>
          <w:rFonts w:cs="Arial"/>
        </w:rPr>
        <w:t>.</w:t>
      </w:r>
      <w:r w:rsidR="006B4A42">
        <w:rPr>
          <w:rFonts w:cs="Arial"/>
        </w:rPr>
        <w:t xml:space="preserve"> </w:t>
      </w:r>
      <w:r>
        <w:rPr>
          <w:rFonts w:cs="Arial"/>
        </w:rPr>
        <w:t>Según autores d</w:t>
      </w:r>
      <w:r w:rsidRPr="004977BB">
        <w:rPr>
          <w:rFonts w:cs="Arial"/>
        </w:rPr>
        <w:t>os de los factores más importantes para el manejo del niño son compresión y paciencia. El odontólogo, debe lograr una armonía psicológ</w:t>
      </w:r>
      <w:r w:rsidR="00010708">
        <w:rPr>
          <w:rFonts w:cs="Arial"/>
        </w:rPr>
        <w:t xml:space="preserve">ica con las necesidades del niño. </w:t>
      </w:r>
      <w:r>
        <w:rPr>
          <w:rFonts w:cs="Arial"/>
        </w:rPr>
        <w:t>E</w:t>
      </w:r>
      <w:r w:rsidRPr="004977BB">
        <w:rPr>
          <w:rFonts w:cs="Arial"/>
        </w:rPr>
        <w:t>l profesional debe estar familiarizado con las características comunes del niño de acuerdo a la edad de este</w:t>
      </w:r>
      <w:r w:rsidR="0001116E">
        <w:rPr>
          <w:rFonts w:cs="Arial"/>
          <w:vertAlign w:val="superscript"/>
        </w:rPr>
        <w:t>2</w:t>
      </w:r>
      <w:r w:rsidR="009A3628">
        <w:rPr>
          <w:rFonts w:cs="Arial"/>
          <w:vertAlign w:val="superscript"/>
        </w:rPr>
        <w:t>5</w:t>
      </w:r>
      <w:r w:rsidRPr="004977BB">
        <w:rPr>
          <w:rFonts w:cs="Arial"/>
        </w:rPr>
        <w:t xml:space="preserve">, debe </w:t>
      </w:r>
      <w:r w:rsidR="00010708">
        <w:rPr>
          <w:rFonts w:cs="Arial"/>
        </w:rPr>
        <w:t>implementar</w:t>
      </w:r>
      <w:r w:rsidRPr="004977BB">
        <w:rPr>
          <w:rFonts w:cs="Arial"/>
        </w:rPr>
        <w:t xml:space="preserve"> </w:t>
      </w:r>
      <w:r>
        <w:rPr>
          <w:rFonts w:cs="Arial"/>
        </w:rPr>
        <w:t>la comunicación con el paciente,</w:t>
      </w:r>
      <w:r w:rsidRPr="004977BB">
        <w:rPr>
          <w:rFonts w:cs="Arial"/>
        </w:rPr>
        <w:t xml:space="preserve">  </w:t>
      </w:r>
      <w:r>
        <w:rPr>
          <w:rFonts w:cs="Arial"/>
        </w:rPr>
        <w:t>utilizando</w:t>
      </w:r>
      <w:r w:rsidRPr="004977BB">
        <w:rPr>
          <w:rFonts w:cs="Arial"/>
        </w:rPr>
        <w:t xml:space="preserve"> un lenguaje apropiado </w:t>
      </w:r>
      <w:r>
        <w:rPr>
          <w:rFonts w:cs="Arial"/>
        </w:rPr>
        <w:t>para la edad del paciente</w:t>
      </w:r>
      <w:r w:rsidR="0001116E">
        <w:rPr>
          <w:rFonts w:cs="Arial"/>
          <w:vertAlign w:val="superscript"/>
        </w:rPr>
        <w:t>2</w:t>
      </w:r>
      <w:r w:rsidR="009A3628">
        <w:rPr>
          <w:rFonts w:cs="Arial"/>
          <w:vertAlign w:val="superscript"/>
        </w:rPr>
        <w:t>6</w:t>
      </w:r>
      <w:r>
        <w:rPr>
          <w:rFonts w:cs="Arial"/>
        </w:rPr>
        <w:t xml:space="preserve">, </w:t>
      </w:r>
      <w:r>
        <w:t>dado en el desarrollo de la inteligencia lingüística</w:t>
      </w:r>
      <w:r w:rsidR="00010708">
        <w:rPr>
          <w:vertAlign w:val="superscript"/>
        </w:rPr>
        <w:t>7</w:t>
      </w:r>
      <w:r w:rsidR="00010708">
        <w:t xml:space="preserve">, </w:t>
      </w:r>
      <w:r w:rsidR="006E3C48">
        <w:t xml:space="preserve">presentándose </w:t>
      </w:r>
      <w:r w:rsidR="00010708">
        <w:t>como la tercera con mayor desarrollo en dicho posgrado.</w:t>
      </w:r>
      <w:r w:rsidR="001912CE">
        <w:t xml:space="preserve"> </w:t>
      </w:r>
    </w:p>
    <w:p w:rsidR="00D27369" w:rsidRDefault="006E3C48" w:rsidP="001912CE">
      <w:pPr>
        <w:spacing w:before="240" w:after="240" w:line="480" w:lineRule="auto"/>
        <w:jc w:val="both"/>
        <w:rPr>
          <w:rFonts w:cs="Arial"/>
        </w:rPr>
      </w:pPr>
      <w:r>
        <w:rPr>
          <w:rFonts w:cs="Arial"/>
        </w:rPr>
        <w:t xml:space="preserve">La inteligencia espacial </w:t>
      </w:r>
      <w:r w:rsidR="002200CF">
        <w:rPr>
          <w:rFonts w:cs="Arial"/>
        </w:rPr>
        <w:t xml:space="preserve">una de las más importantes en </w:t>
      </w:r>
      <w:r w:rsidR="002200CF">
        <w:t xml:space="preserve">quienes cultivan ciencias </w:t>
      </w:r>
      <w:r w:rsidR="000C7ACB">
        <w:t>como la anatomía necesaria en la</w:t>
      </w:r>
      <w:r w:rsidR="002200CF">
        <w:t>s</w:t>
      </w:r>
      <w:r w:rsidR="000C7ACB">
        <w:t xml:space="preserve"> profesiones de la salud y en la odontología, en los</w:t>
      </w:r>
      <w:r w:rsidR="002200CF">
        <w:t xml:space="preserve"> cirujanos ya que</w:t>
      </w:r>
      <w:r w:rsidR="002200CF">
        <w:rPr>
          <w:rFonts w:cs="Arial"/>
        </w:rPr>
        <w:t xml:space="preserve"> </w:t>
      </w:r>
      <w:r w:rsidR="00B0487D">
        <w:rPr>
          <w:rFonts w:cs="Arial"/>
        </w:rPr>
        <w:t xml:space="preserve">permite </w:t>
      </w:r>
      <w:r w:rsidR="00B0487D" w:rsidRPr="00B0487D">
        <w:rPr>
          <w:rFonts w:cs="Arial"/>
        </w:rPr>
        <w:t>percibir el mundo en imágenes tridimensionales y reproducir mentalmente la percepción que se ha</w:t>
      </w:r>
      <w:r w:rsidR="00B0487D">
        <w:rPr>
          <w:rFonts w:cs="Arial"/>
        </w:rPr>
        <w:t xml:space="preserve"> tenido de un objeto o espacio y a su vez </w:t>
      </w:r>
      <w:r w:rsidR="00B0487D" w:rsidRPr="00B0487D">
        <w:rPr>
          <w:rFonts w:cs="Arial"/>
        </w:rPr>
        <w:t>reconocer el mismo objeto en diferentes circunstancias</w:t>
      </w:r>
      <w:r w:rsidR="002200CF">
        <w:rPr>
          <w:rFonts w:cs="Arial"/>
          <w:vertAlign w:val="superscript"/>
        </w:rPr>
        <w:t>7</w:t>
      </w:r>
      <w:r w:rsidR="002200CF">
        <w:rPr>
          <w:rFonts w:cs="Arial"/>
        </w:rPr>
        <w:t>,</w:t>
      </w:r>
      <w:r w:rsidR="00B0487D">
        <w:t xml:space="preserve"> se encuentra en el posgrado de </w:t>
      </w:r>
      <w:r w:rsidR="00496ADC">
        <w:t>Estomatología</w:t>
      </w:r>
      <w:r w:rsidR="00B0487D">
        <w:t xml:space="preserve"> y cirugía como la tercera más desarrolla</w:t>
      </w:r>
      <w:r w:rsidR="002200CF">
        <w:t xml:space="preserve">da permitiendo </w:t>
      </w:r>
      <w:r w:rsidR="002200CF">
        <w:lastRenderedPageBreak/>
        <w:t>decir que se deben crear estrategias para fortalece</w:t>
      </w:r>
      <w:r w:rsidR="00B0487D">
        <w:t>r</w:t>
      </w:r>
      <w:r w:rsidR="002200CF">
        <w:t>la</w:t>
      </w:r>
      <w:r w:rsidR="00B0487D">
        <w:t xml:space="preserve"> ya que favorece en la habilidad y la destreza del área de la cirugía</w:t>
      </w:r>
      <w:r w:rsidR="003570E3">
        <w:rPr>
          <w:vertAlign w:val="superscript"/>
        </w:rPr>
        <w:t>2</w:t>
      </w:r>
      <w:r w:rsidR="009A3628">
        <w:rPr>
          <w:vertAlign w:val="superscript"/>
        </w:rPr>
        <w:t>7</w:t>
      </w:r>
      <w:r w:rsidR="00B0487D">
        <w:t xml:space="preserve">, </w:t>
      </w:r>
      <w:r w:rsidR="00B0487D" w:rsidRPr="00EA3F31">
        <w:t xml:space="preserve">destacando que se hallan profesionales </w:t>
      </w:r>
      <w:r w:rsidR="00B0487D" w:rsidRPr="00EA3F31">
        <w:rPr>
          <w:rFonts w:cs="Arial"/>
        </w:rPr>
        <w:t xml:space="preserve">con consciencia social </w:t>
      </w:r>
      <w:r w:rsidR="002200CF" w:rsidRPr="00EA3F31">
        <w:t>capaz de trabajar en equipo; con gran sentido de responsabilidad así como alta vocación de servicio</w:t>
      </w:r>
      <w:r w:rsidR="0001116E" w:rsidRPr="00EA3F31">
        <w:rPr>
          <w:rFonts w:cs="Arial"/>
          <w:vertAlign w:val="superscript"/>
        </w:rPr>
        <w:t>2</w:t>
      </w:r>
      <w:r w:rsidR="009A3628">
        <w:rPr>
          <w:rFonts w:cs="Arial"/>
          <w:vertAlign w:val="superscript"/>
        </w:rPr>
        <w:t>8</w:t>
      </w:r>
      <w:r w:rsidR="00736FA8">
        <w:rPr>
          <w:rFonts w:cs="Arial"/>
          <w:vertAlign w:val="superscript"/>
        </w:rPr>
        <w:t xml:space="preserve"> </w:t>
      </w:r>
      <w:r w:rsidR="0026406D">
        <w:rPr>
          <w:rFonts w:cs="Arial"/>
        </w:rPr>
        <w:t>al igual que en los posgrados de ortodoncia y endodoncia</w:t>
      </w:r>
      <w:r w:rsidR="00922FA6">
        <w:rPr>
          <w:rFonts w:cs="Arial"/>
        </w:rPr>
        <w:t xml:space="preserve"> tal como lo expresa la Universidad de Cartagena en su registro calificado en la definición de los perfiles de los egresados de dichos posgrados</w:t>
      </w:r>
      <w:r w:rsidR="0026406D">
        <w:rPr>
          <w:rFonts w:cs="Arial"/>
        </w:rPr>
        <w:t>,</w:t>
      </w:r>
      <w:r w:rsidR="00EA3F31">
        <w:rPr>
          <w:rFonts w:cs="Arial"/>
        </w:rPr>
        <w:t xml:space="preserve"> </w:t>
      </w:r>
      <w:r w:rsidR="00922FA6">
        <w:rPr>
          <w:rFonts w:cs="Arial"/>
        </w:rPr>
        <w:t>c</w:t>
      </w:r>
      <w:r w:rsidR="00EA3F31">
        <w:rPr>
          <w:rFonts w:cs="Arial"/>
        </w:rPr>
        <w:t>o</w:t>
      </w:r>
      <w:r w:rsidR="00922FA6">
        <w:rPr>
          <w:rFonts w:cs="Arial"/>
        </w:rPr>
        <w:t>incidiendo con</w:t>
      </w:r>
      <w:r w:rsidR="00EA3F31">
        <w:rPr>
          <w:rFonts w:cs="Arial"/>
        </w:rPr>
        <w:t xml:space="preserve"> que presentan las inteligencias intra e interpersonal como las más desarrolladas en primer y segundo lugar respectivamente,</w:t>
      </w:r>
      <w:r w:rsidR="0026406D">
        <w:rPr>
          <w:rFonts w:cs="Arial"/>
        </w:rPr>
        <w:t xml:space="preserve"> </w:t>
      </w:r>
      <w:r w:rsidR="000B56BD">
        <w:rPr>
          <w:rFonts w:cs="Arial"/>
        </w:rPr>
        <w:t xml:space="preserve">evidenciando </w:t>
      </w:r>
      <w:r w:rsidR="00736FA8">
        <w:rPr>
          <w:rFonts w:cs="Arial"/>
        </w:rPr>
        <w:t>que n</w:t>
      </w:r>
      <w:r w:rsidR="00D27369" w:rsidRPr="00D27369">
        <w:rPr>
          <w:rFonts w:cs="Arial"/>
        </w:rPr>
        <w:t>o es suficiente el dominio de conocimientos</w:t>
      </w:r>
      <w:r w:rsidR="000B56BD">
        <w:rPr>
          <w:rFonts w:cs="Arial"/>
        </w:rPr>
        <w:t xml:space="preserve"> adquiridos</w:t>
      </w:r>
      <w:r w:rsidR="00D27369" w:rsidRPr="00D27369">
        <w:rPr>
          <w:rFonts w:cs="Arial"/>
        </w:rPr>
        <w:t xml:space="preserve"> y </w:t>
      </w:r>
      <w:r w:rsidR="000B56BD">
        <w:rPr>
          <w:rFonts w:cs="Arial"/>
        </w:rPr>
        <w:t xml:space="preserve">el desarrollo de </w:t>
      </w:r>
      <w:r w:rsidR="00D27369" w:rsidRPr="00D27369">
        <w:rPr>
          <w:rFonts w:cs="Arial"/>
        </w:rPr>
        <w:t>habilidades</w:t>
      </w:r>
      <w:r w:rsidR="000B56BD">
        <w:rPr>
          <w:rFonts w:cs="Arial"/>
        </w:rPr>
        <w:t xml:space="preserve"> técnicas</w:t>
      </w:r>
      <w:r w:rsidR="00D27369" w:rsidRPr="00D27369">
        <w:rPr>
          <w:rFonts w:cs="Arial"/>
        </w:rPr>
        <w:t xml:space="preserve"> si el estudiante no comprende la importancia de </w:t>
      </w:r>
      <w:r w:rsidR="000B56BD">
        <w:rPr>
          <w:rFonts w:cs="Arial"/>
        </w:rPr>
        <w:t>la</w:t>
      </w:r>
      <w:r w:rsidR="00D27369" w:rsidRPr="00D27369">
        <w:rPr>
          <w:rFonts w:cs="Arial"/>
        </w:rPr>
        <w:t xml:space="preserve"> relación estudiante-paciente-familiar, </w:t>
      </w:r>
      <w:r w:rsidR="000B56BD">
        <w:rPr>
          <w:rFonts w:cs="Arial"/>
        </w:rPr>
        <w:t>y el compromiso de los odontólogos de aplicar sus capacidades con integridad, aplicando la moral en su praxis</w:t>
      </w:r>
      <w:r w:rsidR="000B56BD">
        <w:rPr>
          <w:rFonts w:cs="Arial"/>
          <w:vertAlign w:val="superscript"/>
        </w:rPr>
        <w:t>2</w:t>
      </w:r>
      <w:r w:rsidR="009A3628">
        <w:rPr>
          <w:rFonts w:cs="Arial"/>
          <w:vertAlign w:val="superscript"/>
        </w:rPr>
        <w:t>9</w:t>
      </w:r>
      <w:r w:rsidR="000B56BD">
        <w:rPr>
          <w:rFonts w:cs="Arial"/>
          <w:vertAlign w:val="superscript"/>
        </w:rPr>
        <w:t xml:space="preserve">, </w:t>
      </w:r>
      <w:r w:rsidR="009A3628">
        <w:rPr>
          <w:rFonts w:cs="Arial"/>
          <w:vertAlign w:val="superscript"/>
        </w:rPr>
        <w:t>30</w:t>
      </w:r>
      <w:r w:rsidR="000B56BD">
        <w:rPr>
          <w:rFonts w:cs="Arial"/>
        </w:rPr>
        <w:t xml:space="preserve"> </w:t>
      </w:r>
      <w:r w:rsidR="001A5B48">
        <w:rPr>
          <w:rFonts w:cs="Arial"/>
        </w:rPr>
        <w:t>permitiéndole</w:t>
      </w:r>
      <w:r w:rsidR="00D27369" w:rsidRPr="00D27369">
        <w:rPr>
          <w:rFonts w:cs="Arial"/>
        </w:rPr>
        <w:t xml:space="preserve"> identificar el motivo real de consulta, las posibles causas de las anomalías, los patrones heredados y conseguir la cooperación durante los exámenes complementarios al diagnóstico</w:t>
      </w:r>
      <w:r w:rsidR="009A3628">
        <w:rPr>
          <w:rFonts w:cs="Arial"/>
          <w:vertAlign w:val="superscript"/>
        </w:rPr>
        <w:t>31</w:t>
      </w:r>
      <w:r w:rsidR="00736FA8">
        <w:rPr>
          <w:rFonts w:cs="Arial"/>
        </w:rPr>
        <w:t>.</w:t>
      </w:r>
    </w:p>
    <w:p w:rsidR="008744BE" w:rsidRDefault="009D779E" w:rsidP="00153F8D">
      <w:pPr>
        <w:spacing w:before="240" w:after="240" w:line="480" w:lineRule="auto"/>
        <w:jc w:val="both"/>
        <w:rPr>
          <w:rFonts w:cs="Arial"/>
        </w:rPr>
      </w:pPr>
      <w:r>
        <w:rPr>
          <w:rFonts w:cs="Arial"/>
        </w:rPr>
        <w:t>Ferrando y col,</w:t>
      </w:r>
      <w:r w:rsidR="002073BE">
        <w:rPr>
          <w:rFonts w:cs="Arial"/>
          <w:vertAlign w:val="superscript"/>
        </w:rPr>
        <w:t>10</w:t>
      </w:r>
      <w:r w:rsidR="008744BE">
        <w:rPr>
          <w:rFonts w:cs="Arial"/>
          <w:vertAlign w:val="superscript"/>
        </w:rPr>
        <w:t xml:space="preserve"> </w:t>
      </w:r>
      <w:r w:rsidR="008744BE" w:rsidRPr="008744BE">
        <w:rPr>
          <w:rFonts w:cs="Arial"/>
        </w:rPr>
        <w:t>consideran que el tener en cuenta las Inteligencias múltiples en los procesos de enseñanza aprendizaje nos permite pautas relacionadas al manejo de la diversidad dado que cada tipo de inteligencia refleja diferentes tipos de respuestas y actúa con sistemas, procedimientos y reglas propias.  Las  bases  biológicas  individuales  de cada  inteligencia y su correlación</w:t>
      </w:r>
      <w:r w:rsidR="008744BE">
        <w:rPr>
          <w:rFonts w:cs="Arial"/>
        </w:rPr>
        <w:t xml:space="preserve"> </w:t>
      </w:r>
      <w:r w:rsidR="008744BE" w:rsidRPr="008744BE">
        <w:rPr>
          <w:rFonts w:cs="Arial"/>
        </w:rPr>
        <w:t>nos entregan un conjunto de diversas capacidades que retan el reconocimiento y aceptación de la biodiversidad.</w:t>
      </w:r>
    </w:p>
    <w:p w:rsidR="004553DD" w:rsidRDefault="004553DD" w:rsidP="00153F8D">
      <w:pPr>
        <w:spacing w:before="240" w:after="240" w:line="480" w:lineRule="auto"/>
        <w:jc w:val="both"/>
        <w:rPr>
          <w:rFonts w:cs="Arial"/>
        </w:rPr>
      </w:pPr>
      <w:r w:rsidRPr="00153F8D">
        <w:lastRenderedPageBreak/>
        <w:t xml:space="preserve">De los </w:t>
      </w:r>
      <w:r w:rsidRPr="00153F8D">
        <w:rPr>
          <w:rFonts w:cs="Arial"/>
        </w:rPr>
        <w:t xml:space="preserve">resultados que ha arrojado este estudio se </w:t>
      </w:r>
      <w:r w:rsidR="00153F8D" w:rsidRPr="00153F8D">
        <w:rPr>
          <w:rFonts w:cs="Arial"/>
          <w:lang w:val="es-CO"/>
        </w:rPr>
        <w:t xml:space="preserve">concluye y corrobora lo propuesto por Gardner, la existencia de las 8 inteligencias y que ellas en cada individuo se desarrollan de forma diferente, sobresaliendo unas más que otras como en este estudio donde se obtuvo que sólo la inteligencia intrapersonal presentaba un nivel de desarrollo alto, seguida de la interpersonal con un nivel medio - alto y así de manera descendente </w:t>
      </w:r>
      <w:r w:rsidR="00153F8D" w:rsidRPr="00153F8D">
        <w:rPr>
          <w:rFonts w:cs="Arial"/>
        </w:rPr>
        <w:t>ubicando a la inteligencia lógico matemática y la musical como las menos desarrollada con un nivel medio en este grupo de individuos</w:t>
      </w:r>
      <w:r w:rsidR="00153F8D" w:rsidRPr="00153F8D">
        <w:rPr>
          <w:rFonts w:cs="Arial"/>
          <w:lang w:val="es-CO"/>
        </w:rPr>
        <w:t>. P</w:t>
      </w:r>
      <w:r w:rsidR="00736FA8" w:rsidRPr="00153F8D">
        <w:rPr>
          <w:rFonts w:cs="Arial"/>
        </w:rPr>
        <w:t>or lo que la universidad debe reconocer que no todo el estudiantado aborda su proceso de aprendizaje de la misma forma lo que exige la adaptación del currículo a la diversidad de los estudiantes del programa</w:t>
      </w:r>
      <w:r w:rsidR="006139B0" w:rsidRPr="00153F8D">
        <w:rPr>
          <w:rFonts w:cs="Arial"/>
        </w:rPr>
        <w:t>, el ajuste de la pedagogía y didáctica en el modelo pedagógico, la adecuación de la infraestructura y la cualificación docente factor determinante en</w:t>
      </w:r>
      <w:r w:rsidR="00EA3F31" w:rsidRPr="00153F8D">
        <w:rPr>
          <w:rFonts w:cs="Arial"/>
        </w:rPr>
        <w:t xml:space="preserve"> la formación del estudiante</w:t>
      </w:r>
      <w:r w:rsidRPr="00153F8D">
        <w:rPr>
          <w:rFonts w:cs="Arial"/>
        </w:rPr>
        <w:t>.</w:t>
      </w:r>
      <w:r w:rsidR="00EA3F31">
        <w:rPr>
          <w:rFonts w:cs="Arial"/>
        </w:rPr>
        <w:t xml:space="preserve"> </w:t>
      </w:r>
    </w:p>
    <w:p w:rsidR="00595E37" w:rsidRDefault="00595E37">
      <w:pPr>
        <w:spacing w:after="160" w:line="259" w:lineRule="auto"/>
        <w:rPr>
          <w:rFonts w:cs="Arial"/>
          <w:b/>
        </w:rPr>
      </w:pPr>
      <w:r>
        <w:rPr>
          <w:rFonts w:cs="Arial"/>
          <w:b/>
        </w:rPr>
        <w:br w:type="page"/>
      </w:r>
    </w:p>
    <w:p w:rsidR="00DA128D" w:rsidRDefault="00595E37" w:rsidP="00256DD5">
      <w:pPr>
        <w:spacing w:before="240" w:after="160" w:line="480" w:lineRule="auto"/>
        <w:rPr>
          <w:rFonts w:cs="Arial"/>
          <w:b/>
        </w:rPr>
      </w:pPr>
      <w:r>
        <w:rPr>
          <w:rFonts w:cs="Arial"/>
          <w:b/>
        </w:rPr>
        <w:lastRenderedPageBreak/>
        <w:t>REFERENCIAS</w:t>
      </w:r>
    </w:p>
    <w:p w:rsidR="008427AB" w:rsidRPr="008427AB" w:rsidRDefault="008427AB" w:rsidP="00256DD5">
      <w:pPr>
        <w:pStyle w:val="Prrafodelista"/>
        <w:numPr>
          <w:ilvl w:val="0"/>
          <w:numId w:val="6"/>
        </w:numPr>
        <w:spacing w:before="240" w:line="480" w:lineRule="auto"/>
        <w:jc w:val="both"/>
        <w:rPr>
          <w:rFonts w:ascii="Arial" w:hAnsi="Arial" w:cs="Arial"/>
          <w:sz w:val="24"/>
          <w:szCs w:val="24"/>
        </w:rPr>
      </w:pPr>
      <w:r w:rsidRPr="008427AB">
        <w:rPr>
          <w:rFonts w:ascii="Arial" w:hAnsi="Arial" w:cs="Arial"/>
          <w:sz w:val="24"/>
          <w:szCs w:val="24"/>
        </w:rPr>
        <w:t>Nava D, Seijo C y Mier C. Inteligencias múltiples: característica congruente del liderazgo ético en entidades financieras; Praxis. 2014; 10: 91-99.</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Carpintero Molina E, Cabezas Gómez D y Pérez Sánchez L. Inteligencias múltiples y altas capacidades. Una propuesta de enriquecimiento basada en el modelo de Howard Gardner. Faísca. 2009; 14 (16): 4-13.</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Gardner H. Inteligencias Múltiples. La teoría en la práctica. Paidós, Barcelona, 1993.</w:t>
      </w:r>
    </w:p>
    <w:p w:rsid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Llor L, Ferrando M, Ferrándiz C, Hernández D, Sáinz M, Prieto M y Fernández M. Inteligencias Múltiples y Alta Habilidad. Aula abierta. 2012; 40 (1): 27 – 38.</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Guzmán B y Castro S. Las inteligencias múltiples en el aula de clase. Revista de investigación. 2006 (58): 117 – 210.</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Ander, E. Claves para introducirse en el estudio de las inteligencias múltiples. Santa Fe – Argentina: Homosapiens; 2006.</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Ruíz D. Inteligencias múltiples en alumnos de la Universidad Americana de Asunción. Investigación en Ciencias Sociales y Humanidades. 2015; 2 (2).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De la Torre S. La universidad que queremos. Estrategias creativas en el aula universitaria. Revista Digital Universitaria [Internet]. 2009; 10 (12). Disponible en: http://www.revista.unam.mx/vol.10/num12/art89/int89.htm</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Esquivias M. Enseñanza creativa y transdisciplinar para   una  nueva  universidad. Encuentros Multidisciplinares. 2009; (31): 43 – 52. </w:t>
      </w:r>
    </w:p>
    <w:p w:rsidR="009A3628" w:rsidRDefault="008427AB" w:rsidP="002A3BF0">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lastRenderedPageBreak/>
        <w:t>Ferrando m, Prieto m, Ferrándiz c y Sánchez, c. Inteligencia y Creatividad. Revista Electrónica de Investigación Psicoeducativa. 2005; 3 (7): 21-50.</w:t>
      </w:r>
    </w:p>
    <w:p w:rsidR="002A3BF0" w:rsidRPr="009A3628" w:rsidRDefault="002A3BF0" w:rsidP="002A3BF0">
      <w:pPr>
        <w:pStyle w:val="Prrafodelista"/>
        <w:numPr>
          <w:ilvl w:val="0"/>
          <w:numId w:val="6"/>
        </w:numPr>
        <w:spacing w:line="480" w:lineRule="auto"/>
        <w:jc w:val="both"/>
        <w:rPr>
          <w:rFonts w:ascii="Arial" w:hAnsi="Arial" w:cs="Arial"/>
          <w:sz w:val="24"/>
          <w:szCs w:val="24"/>
        </w:rPr>
      </w:pPr>
      <w:r w:rsidRPr="009A3628">
        <w:rPr>
          <w:rFonts w:cs="Arial"/>
        </w:rPr>
        <w:t xml:space="preserve"> </w:t>
      </w:r>
      <w:r w:rsidRPr="009A3628">
        <w:rPr>
          <w:rFonts w:ascii="Arial" w:hAnsi="Arial" w:cs="Arial"/>
          <w:sz w:val="24"/>
          <w:szCs w:val="24"/>
        </w:rPr>
        <w:t xml:space="preserve">Dólera Serrano L, Llamas Salguero F y López Fernández V. Nuevas metodologías de innovación educativa mediante la relación entre inteligencias múltiples, creatividad y lateralidad en educación infantil. REIDOCREA. 2015; 4 (40): 311 – 328.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Pérez Peláez E. Análisis del perfil del docente en  facultades y escuelas de estomatología/odontología en puebla. 2015 Currículum. Posgrados U A T.</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Blanco Guijarro R. La atención a la diversidad en el aula y las adaptaciones del currículo. (Artículo en: “Desarrollo psicológico y educación, III. Necesidades educativas especiales y aprendizaje escolar”. Alvaro Marchesi, César Coll, Jesús Palacios. Editorial Alianza Psicología. Madrid).</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Jaramillo J, Gaitán C. Prácticas de enseñanza universitaria en el campo de las ciencias de la salud. Educación y desarrollo social. 2010; 4 (1): 108 – 129.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Pérez Sánchez L y Beltrán Llera J. Dos décadas de inteligencias múltiples. Implicaciones para la psicología de la educación. Papeles del psicólogo. 2006; 27 (003): 147-164.</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Ricarte – Díez J, Martínez – Carretero J. Formación del residente desde su abordaje como adulto. EDUC MEC. 2008; 11 (3): 131 – 138. </w:t>
      </w:r>
    </w:p>
    <w:p w:rsidR="008427AB" w:rsidRPr="00256DD5" w:rsidRDefault="008427AB" w:rsidP="008427AB">
      <w:pPr>
        <w:pStyle w:val="Prrafodelista"/>
        <w:numPr>
          <w:ilvl w:val="0"/>
          <w:numId w:val="6"/>
        </w:numPr>
        <w:spacing w:line="480" w:lineRule="auto"/>
        <w:jc w:val="both"/>
        <w:rPr>
          <w:rFonts w:ascii="Arial" w:hAnsi="Arial" w:cs="Arial"/>
          <w:sz w:val="24"/>
          <w:szCs w:val="24"/>
          <w:lang w:val="en-US"/>
        </w:rPr>
      </w:pPr>
      <w:r w:rsidRPr="00256DD5">
        <w:rPr>
          <w:rFonts w:ascii="Arial" w:hAnsi="Arial" w:cs="Arial"/>
          <w:sz w:val="24"/>
          <w:szCs w:val="24"/>
          <w:lang w:val="en-US"/>
        </w:rPr>
        <w:t>Gardner H. Frames of Mind. The Theory of Multiple Inteligences. Editorial Basic Books división de HarperCollins Publisher Inc.1983; (2).</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256DD5">
        <w:rPr>
          <w:rFonts w:ascii="Arial" w:hAnsi="Arial" w:cs="Arial"/>
          <w:sz w:val="24"/>
          <w:szCs w:val="24"/>
          <w:lang w:val="en-US"/>
        </w:rPr>
        <w:t xml:space="preserve">Gardner H. Creating minds: An anatomy of creativity. </w:t>
      </w:r>
      <w:r w:rsidRPr="008427AB">
        <w:rPr>
          <w:rFonts w:ascii="Arial" w:hAnsi="Arial" w:cs="Arial"/>
          <w:sz w:val="24"/>
          <w:szCs w:val="24"/>
        </w:rPr>
        <w:t xml:space="preserve">New York: Basic Books 1993.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256DD5">
        <w:rPr>
          <w:rFonts w:ascii="Arial" w:hAnsi="Arial" w:cs="Arial"/>
          <w:sz w:val="24"/>
          <w:szCs w:val="24"/>
          <w:lang w:val="en-US"/>
        </w:rPr>
        <w:lastRenderedPageBreak/>
        <w:t xml:space="preserve">Mártinez – Sandoval G, Solís – Soto J, Rodríguez – Pulido J y Zambrano – Margaín H. Learning styles and types of multiple intelligences in dental students in their first and tenth semester. </w:t>
      </w:r>
      <w:r w:rsidRPr="008427AB">
        <w:rPr>
          <w:rFonts w:ascii="Arial" w:hAnsi="Arial" w:cs="Arial"/>
          <w:sz w:val="24"/>
          <w:szCs w:val="24"/>
        </w:rPr>
        <w:t xml:space="preserve">Journal of Oral Research. 2016; 5 (3): 103-107.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Gonzáles G, Cardozo R, Romano E y Morillo G. Inteligencias múltiples en estudiantes de primer año de medicina de una universidad venezolana. Academia biomédica digital. 2012; (51): 1-8.</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Rigo D y Donolo D. Una medida de las inteligencias múltiples en contextos universitarios. Electrónica de Desarrollo de Competencias. 2010; 2 (6): 23-33.</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Barrientos Jiménez E, Mattza Díaz I, Vildoso Villegas J y Sánchez T. Las inteligencias múltiples, los estilos de aprendizaje y el nivel de rendimiento. Investigación educativa. 2009; 13 (23): 9 – 19.</w:t>
      </w:r>
    </w:p>
    <w:p w:rsid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Manuscrito de condiciones de calidad</w:t>
      </w:r>
      <w:r w:rsidR="00431656">
        <w:rPr>
          <w:rFonts w:ascii="Arial" w:hAnsi="Arial" w:cs="Arial"/>
          <w:sz w:val="24"/>
          <w:szCs w:val="24"/>
        </w:rPr>
        <w:t xml:space="preserve"> para la renovación del registro calificado</w:t>
      </w:r>
      <w:r w:rsidRPr="008427AB">
        <w:rPr>
          <w:rFonts w:ascii="Arial" w:hAnsi="Arial" w:cs="Arial"/>
          <w:sz w:val="24"/>
          <w:szCs w:val="24"/>
        </w:rPr>
        <w:t xml:space="preserve">. Programa de especialización de </w:t>
      </w:r>
      <w:r w:rsidR="00431656">
        <w:rPr>
          <w:rFonts w:ascii="Arial" w:hAnsi="Arial" w:cs="Arial"/>
          <w:sz w:val="24"/>
          <w:szCs w:val="24"/>
        </w:rPr>
        <w:t>Odontopediatría y Ortopedia Maxilar</w:t>
      </w:r>
      <w:r w:rsidRPr="008427AB">
        <w:rPr>
          <w:rFonts w:ascii="Arial" w:hAnsi="Arial" w:cs="Arial"/>
          <w:sz w:val="24"/>
          <w:szCs w:val="24"/>
        </w:rPr>
        <w:t xml:space="preserve">. Universidad de Cartagena, Facultad de Odontología. Cartagena, </w:t>
      </w:r>
      <w:r w:rsidR="00431656">
        <w:rPr>
          <w:rFonts w:ascii="Arial" w:hAnsi="Arial" w:cs="Arial"/>
          <w:sz w:val="24"/>
          <w:szCs w:val="24"/>
        </w:rPr>
        <w:t>Diciembre</w:t>
      </w:r>
      <w:r w:rsidRPr="008427AB">
        <w:rPr>
          <w:rFonts w:ascii="Arial" w:hAnsi="Arial" w:cs="Arial"/>
          <w:sz w:val="24"/>
          <w:szCs w:val="24"/>
        </w:rPr>
        <w:t xml:space="preserve"> de 2013.</w:t>
      </w:r>
    </w:p>
    <w:p w:rsidR="00312252" w:rsidRPr="009A3628" w:rsidRDefault="00312252" w:rsidP="009A3628">
      <w:pPr>
        <w:pStyle w:val="Prrafodelista"/>
        <w:numPr>
          <w:ilvl w:val="0"/>
          <w:numId w:val="6"/>
        </w:numPr>
        <w:spacing w:line="480" w:lineRule="auto"/>
        <w:jc w:val="both"/>
        <w:rPr>
          <w:rFonts w:ascii="Arial" w:hAnsi="Arial" w:cs="Arial"/>
          <w:sz w:val="24"/>
          <w:szCs w:val="24"/>
        </w:rPr>
      </w:pPr>
      <w:r w:rsidRPr="009A3628">
        <w:rPr>
          <w:rFonts w:ascii="Arial" w:hAnsi="Arial" w:cs="Arial"/>
          <w:sz w:val="24"/>
          <w:szCs w:val="24"/>
        </w:rPr>
        <w:t>Mesa Simpson C. Caracterización de las inteligencias múltiples de estudiantes de 2do año de la carrera de Medicina. Revista médica electrónica. 2018; 40 (2).</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Quijano Villavicencio G, Valdivieso Vargas M, Déficit de atención e hiperactividad: un reto para el odontopediatra. Estomatológica Herediana. 2007; 17 (1) 40-43.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Ayala Escandón C. Manejo conductual, dolor, miedo, ansiedad y estrés en la práctica odontopediátrica. Odontopediatría actual. 2013; 2 (6): 24 – 28. </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lastRenderedPageBreak/>
        <w:t>Arribalzaga E, Jacovella P. Estudio observacional de habilidades quirúrgicas en residentes. Educación médica. 2006; 9 (1): 27 – 34.</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Castaño F, Tocoche Y. Inteligencias múltiples y competencias emocionales en estudiantes universitarios. Campo abierto. 2018; 37 (1): 33 – 55.</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Zaror Sánchez C y  </w:t>
      </w:r>
      <w:bookmarkStart w:id="0" w:name="_GoBack"/>
      <w:r w:rsidRPr="008427AB">
        <w:rPr>
          <w:rFonts w:ascii="Arial" w:hAnsi="Arial" w:cs="Arial"/>
          <w:sz w:val="24"/>
          <w:szCs w:val="24"/>
        </w:rPr>
        <w:t>Vergara González C. Ética en el currículo de las carreras de odontología. Acta Bioethica. 2008; 14 (2): 212 – 218.</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Torres-Quintana M, Romo F. Bioética y ejercicio profesional de la odontología. Acta Bioethica. 2006; 12 (1): 65 – 74.</w:t>
      </w:r>
    </w:p>
    <w:p w:rsidR="008427AB" w:rsidRPr="008427AB" w:rsidRDefault="008427AB" w:rsidP="008427AB">
      <w:pPr>
        <w:pStyle w:val="Prrafodelista"/>
        <w:numPr>
          <w:ilvl w:val="0"/>
          <w:numId w:val="6"/>
        </w:numPr>
        <w:spacing w:line="480" w:lineRule="auto"/>
        <w:jc w:val="both"/>
        <w:rPr>
          <w:rFonts w:ascii="Arial" w:hAnsi="Arial" w:cs="Arial"/>
          <w:sz w:val="24"/>
          <w:szCs w:val="24"/>
        </w:rPr>
      </w:pPr>
      <w:r w:rsidRPr="008427AB">
        <w:rPr>
          <w:rFonts w:ascii="Arial" w:hAnsi="Arial" w:cs="Arial"/>
          <w:sz w:val="24"/>
          <w:szCs w:val="24"/>
        </w:rPr>
        <w:t xml:space="preserve">Pérez García L, Cáceres Pérez I, Caraballosa Yero E. La enseñanza -aprendizaje de la asignatura Ortodoncia </w:t>
      </w:r>
      <w:bookmarkEnd w:id="0"/>
      <w:r w:rsidRPr="008427AB">
        <w:rPr>
          <w:rFonts w:ascii="Arial" w:hAnsi="Arial" w:cs="Arial"/>
          <w:sz w:val="24"/>
          <w:szCs w:val="24"/>
        </w:rPr>
        <w:t>en la carrera de estomatología en Cuba. Gaceta médica espirituana. 2015; 17 (1).</w:t>
      </w:r>
    </w:p>
    <w:p w:rsidR="008427AB" w:rsidRDefault="008427AB">
      <w:pPr>
        <w:spacing w:after="160" w:line="259" w:lineRule="auto"/>
        <w:rPr>
          <w:rFonts w:cs="Arial"/>
          <w:b/>
        </w:rPr>
      </w:pPr>
      <w:r>
        <w:rPr>
          <w:rFonts w:cs="Arial"/>
          <w:b/>
        </w:rPr>
        <w:br w:type="page"/>
      </w:r>
    </w:p>
    <w:p w:rsidR="00170E0F" w:rsidRDefault="00170E0F" w:rsidP="00170E0F">
      <w:pPr>
        <w:spacing w:line="240" w:lineRule="auto"/>
        <w:rPr>
          <w:rFonts w:cs="Arial"/>
          <w:b/>
        </w:rPr>
      </w:pPr>
      <w:r>
        <w:rPr>
          <w:rFonts w:cs="Arial"/>
          <w:b/>
        </w:rPr>
        <w:lastRenderedPageBreak/>
        <w:t>ANEXOS</w:t>
      </w:r>
    </w:p>
    <w:p w:rsidR="00170E0F" w:rsidRDefault="00170E0F" w:rsidP="00170E0F">
      <w:pPr>
        <w:spacing w:line="240" w:lineRule="auto"/>
        <w:jc w:val="center"/>
        <w:rPr>
          <w:rFonts w:cs="Arial"/>
          <w:b/>
        </w:rPr>
      </w:pPr>
    </w:p>
    <w:p w:rsidR="0056131D" w:rsidRDefault="0076432C" w:rsidP="00170E0F">
      <w:pPr>
        <w:spacing w:line="240" w:lineRule="auto"/>
        <w:jc w:val="center"/>
        <w:rPr>
          <w:rFonts w:cs="Arial"/>
          <w:b/>
        </w:rPr>
      </w:pPr>
      <w:r>
        <w:rPr>
          <w:noProof/>
          <w:lang w:val="es-CO" w:eastAsia="es-CO"/>
        </w:rPr>
        <w:drawing>
          <wp:inline distT="0" distB="0" distL="0" distR="0" wp14:anchorId="38C817D5" wp14:editId="3E02267D">
            <wp:extent cx="5619750" cy="3762375"/>
            <wp:effectExtent l="0" t="0" r="0"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00170E0F">
        <w:rPr>
          <w:noProof/>
          <w:lang w:val="es-CO" w:eastAsia="es-CO"/>
        </w:rPr>
        <w:br/>
      </w:r>
    </w:p>
    <w:p w:rsidR="00170E0F" w:rsidRDefault="00170E0F" w:rsidP="00170E0F">
      <w:pPr>
        <w:spacing w:line="240" w:lineRule="auto"/>
        <w:jc w:val="center"/>
        <w:rPr>
          <w:rFonts w:cs="Arial"/>
          <w:i/>
          <w:sz w:val="20"/>
          <w:szCs w:val="20"/>
        </w:rPr>
      </w:pPr>
      <w:r w:rsidRPr="005A4695">
        <w:rPr>
          <w:rFonts w:cs="Arial"/>
          <w:b/>
        </w:rPr>
        <w:t>Figura 1</w:t>
      </w:r>
      <w:r w:rsidRPr="005A4695">
        <w:rPr>
          <w:rFonts w:cs="Arial"/>
          <w:b/>
          <w:sz w:val="20"/>
          <w:szCs w:val="20"/>
        </w:rPr>
        <w:t>.</w:t>
      </w:r>
      <w:r>
        <w:rPr>
          <w:rFonts w:cs="Arial"/>
          <w:i/>
          <w:sz w:val="20"/>
          <w:szCs w:val="20"/>
        </w:rPr>
        <w:t xml:space="preserve"> </w:t>
      </w:r>
      <w:r w:rsidRPr="005A4695">
        <w:rPr>
          <w:rFonts w:cs="Arial"/>
        </w:rPr>
        <w:t xml:space="preserve">Gráfico </w:t>
      </w:r>
      <w:r>
        <w:rPr>
          <w:rFonts w:cs="Arial"/>
        </w:rPr>
        <w:t>del p</w:t>
      </w:r>
      <w:r w:rsidRPr="005A4695">
        <w:rPr>
          <w:rFonts w:cs="Arial"/>
        </w:rPr>
        <w:t xml:space="preserve">erfil de inteligencias múltiples de los </w:t>
      </w:r>
      <w:r>
        <w:rPr>
          <w:rFonts w:cs="Arial"/>
        </w:rPr>
        <w:t xml:space="preserve">estudiantes de posgrados de la facultad de odontología de la </w:t>
      </w:r>
      <w:r w:rsidR="00496ADC">
        <w:rPr>
          <w:rFonts w:cs="Arial"/>
        </w:rPr>
        <w:t>Universidad de Cartagena</w:t>
      </w:r>
      <w:r>
        <w:rPr>
          <w:rFonts w:cs="Arial"/>
          <w:i/>
          <w:sz w:val="20"/>
          <w:szCs w:val="20"/>
        </w:rPr>
        <w:t>.</w:t>
      </w:r>
    </w:p>
    <w:p w:rsidR="00170E0F" w:rsidRDefault="00170E0F" w:rsidP="00170E0F">
      <w:pPr>
        <w:spacing w:line="480" w:lineRule="auto"/>
        <w:jc w:val="both"/>
        <w:rPr>
          <w:rFonts w:cs="Arial"/>
        </w:rPr>
      </w:pPr>
    </w:p>
    <w:p w:rsidR="00BC061B" w:rsidRDefault="00BC061B" w:rsidP="00170E0F">
      <w:pPr>
        <w:spacing w:line="480" w:lineRule="auto"/>
        <w:jc w:val="both"/>
        <w:rPr>
          <w:rFonts w:cs="Arial"/>
        </w:rPr>
      </w:pPr>
    </w:p>
    <w:p w:rsidR="00595E37" w:rsidRDefault="00595E37">
      <w:pPr>
        <w:spacing w:after="160" w:line="259" w:lineRule="auto"/>
        <w:rPr>
          <w:rFonts w:cs="Arial"/>
          <w:b/>
          <w:szCs w:val="20"/>
        </w:rPr>
      </w:pPr>
      <w:r>
        <w:rPr>
          <w:rFonts w:cs="Arial"/>
          <w:b/>
          <w:szCs w:val="20"/>
        </w:rPr>
        <w:br w:type="page"/>
      </w:r>
    </w:p>
    <w:p w:rsidR="00BC061B" w:rsidRDefault="0056131D" w:rsidP="00170E0F">
      <w:pPr>
        <w:spacing w:line="240" w:lineRule="auto"/>
        <w:jc w:val="both"/>
        <w:rPr>
          <w:rFonts w:cs="Arial"/>
          <w:szCs w:val="20"/>
        </w:rPr>
      </w:pPr>
      <w:r>
        <w:rPr>
          <w:rFonts w:cs="Arial"/>
          <w:b/>
          <w:szCs w:val="20"/>
        </w:rPr>
        <w:lastRenderedPageBreak/>
        <w:t>T</w:t>
      </w:r>
      <w:r w:rsidR="00170E0F">
        <w:rPr>
          <w:rFonts w:cs="Arial"/>
          <w:b/>
          <w:szCs w:val="20"/>
        </w:rPr>
        <w:t xml:space="preserve">abla </w:t>
      </w:r>
      <w:r>
        <w:rPr>
          <w:rFonts w:cs="Arial"/>
          <w:b/>
          <w:szCs w:val="20"/>
        </w:rPr>
        <w:t>1</w:t>
      </w:r>
      <w:r w:rsidR="00170E0F" w:rsidRPr="00526C69">
        <w:rPr>
          <w:rFonts w:cs="Arial"/>
          <w:b/>
          <w:szCs w:val="20"/>
        </w:rPr>
        <w:t>.</w:t>
      </w:r>
      <w:r w:rsidR="00170E0F" w:rsidRPr="00526C69">
        <w:rPr>
          <w:rFonts w:cs="Arial"/>
          <w:szCs w:val="20"/>
        </w:rPr>
        <w:t xml:space="preserve"> </w:t>
      </w:r>
      <w:r w:rsidR="00170E0F">
        <w:rPr>
          <w:rFonts w:cs="Arial"/>
          <w:szCs w:val="20"/>
        </w:rPr>
        <w:t>Análisis individual de cada inteligencia (Frecuencia, %, IC)</w:t>
      </w:r>
    </w:p>
    <w:p w:rsidR="00546289" w:rsidRDefault="00546289" w:rsidP="00170E0F">
      <w:pPr>
        <w:spacing w:line="240" w:lineRule="auto"/>
        <w:jc w:val="both"/>
        <w:rPr>
          <w:rFonts w:cs="Arial"/>
        </w:rPr>
      </w:pPr>
    </w:p>
    <w:tbl>
      <w:tblPr>
        <w:tblStyle w:val="Tablanormal2"/>
        <w:tblW w:w="8217" w:type="dxa"/>
        <w:tblLayout w:type="fixed"/>
        <w:tblLook w:val="04A0" w:firstRow="1" w:lastRow="0" w:firstColumn="1" w:lastColumn="0" w:noHBand="0" w:noVBand="1"/>
      </w:tblPr>
      <w:tblGrid>
        <w:gridCol w:w="2122"/>
        <w:gridCol w:w="2268"/>
        <w:gridCol w:w="2409"/>
        <w:gridCol w:w="1418"/>
      </w:tblGrid>
      <w:tr w:rsidR="00546289" w:rsidRPr="00C52B07" w:rsidTr="00DF5C27">
        <w:trPr>
          <w:cnfStyle w:val="100000000000" w:firstRow="1" w:lastRow="0" w:firstColumn="0" w:lastColumn="0" w:oddVBand="0" w:evenVBand="0" w:oddHBand="0"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left w:val="nil"/>
              <w:bottom w:val="single" w:sz="4" w:space="0" w:color="auto"/>
            </w:tcBorders>
          </w:tcPr>
          <w:p w:rsidR="00546289" w:rsidRPr="00546289" w:rsidRDefault="00546289" w:rsidP="00DF5C27">
            <w:pPr>
              <w:spacing w:line="240" w:lineRule="auto"/>
              <w:jc w:val="center"/>
              <w:rPr>
                <w:rFonts w:eastAsia="Calibri" w:cs="Arial"/>
                <w:b w:val="0"/>
                <w:bCs w:val="0"/>
                <w:caps/>
                <w:sz w:val="20"/>
                <w:szCs w:val="22"/>
              </w:rPr>
            </w:pPr>
            <w:r w:rsidRPr="00546289">
              <w:rPr>
                <w:rFonts w:eastAsia="Calibri" w:cs="Arial"/>
                <w:caps/>
                <w:sz w:val="20"/>
                <w:szCs w:val="22"/>
              </w:rPr>
              <w:t>NIVEL</w:t>
            </w:r>
          </w:p>
        </w:tc>
        <w:tc>
          <w:tcPr>
            <w:tcW w:w="2268" w:type="dxa"/>
            <w:tcBorders>
              <w:top w:val="single" w:sz="4" w:space="0" w:color="auto"/>
              <w:bottom w:val="single" w:sz="4" w:space="0" w:color="auto"/>
            </w:tcBorders>
          </w:tcPr>
          <w:p w:rsidR="00546289" w:rsidRPr="00546289" w:rsidRDefault="00546289" w:rsidP="00DF5C2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Calibri" w:cs="Arial"/>
                <w:b w:val="0"/>
                <w:sz w:val="20"/>
                <w:szCs w:val="22"/>
              </w:rPr>
            </w:pPr>
            <w:r w:rsidRPr="00546289">
              <w:rPr>
                <w:rFonts w:eastAsia="Calibri" w:cs="Arial"/>
                <w:sz w:val="20"/>
                <w:szCs w:val="22"/>
              </w:rPr>
              <w:t>FRECUENCIA</w:t>
            </w:r>
          </w:p>
        </w:tc>
        <w:tc>
          <w:tcPr>
            <w:tcW w:w="2409" w:type="dxa"/>
            <w:tcBorders>
              <w:top w:val="single" w:sz="4" w:space="0" w:color="auto"/>
              <w:bottom w:val="single" w:sz="4" w:space="0" w:color="auto"/>
            </w:tcBorders>
          </w:tcPr>
          <w:p w:rsidR="00546289" w:rsidRPr="00546289" w:rsidRDefault="00546289" w:rsidP="00DF5C2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Calibri" w:cs="Arial"/>
                <w:b w:val="0"/>
                <w:sz w:val="20"/>
                <w:szCs w:val="22"/>
              </w:rPr>
            </w:pPr>
            <w:r w:rsidRPr="00546289">
              <w:rPr>
                <w:rFonts w:eastAsia="Calibri" w:cs="Arial"/>
                <w:sz w:val="20"/>
                <w:szCs w:val="22"/>
              </w:rPr>
              <w:t>PORCENTAJE</w:t>
            </w:r>
            <w:r w:rsidRPr="00546289">
              <w:rPr>
                <w:rFonts w:eastAsia="Calibri" w:cs="Arial"/>
                <w:b w:val="0"/>
                <w:sz w:val="20"/>
                <w:szCs w:val="22"/>
              </w:rPr>
              <w:t xml:space="preserve"> (%)</w:t>
            </w:r>
          </w:p>
        </w:tc>
        <w:tc>
          <w:tcPr>
            <w:tcW w:w="1418" w:type="dxa"/>
            <w:tcBorders>
              <w:top w:val="single" w:sz="4" w:space="0" w:color="auto"/>
              <w:bottom w:val="single" w:sz="4" w:space="0" w:color="auto"/>
              <w:right w:val="nil"/>
            </w:tcBorders>
          </w:tcPr>
          <w:p w:rsidR="00546289" w:rsidRPr="00546289" w:rsidRDefault="00546289" w:rsidP="00DF5C2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Calibri" w:cs="Arial"/>
                <w:b w:val="0"/>
                <w:sz w:val="20"/>
                <w:szCs w:val="22"/>
              </w:rPr>
            </w:pPr>
            <w:r w:rsidRPr="00546289">
              <w:rPr>
                <w:rFonts w:eastAsia="Calibri" w:cs="Arial"/>
                <w:sz w:val="20"/>
                <w:szCs w:val="22"/>
              </w:rPr>
              <w:t>IC (95%)</w:t>
            </w:r>
          </w:p>
        </w:tc>
      </w:tr>
      <w:tr w:rsidR="00546289" w:rsidRPr="00C52B07" w:rsidTr="00546289">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8217" w:type="dxa"/>
            <w:gridSpan w:val="4"/>
            <w:tcBorders>
              <w:top w:val="single" w:sz="4" w:space="0" w:color="auto"/>
              <w:bottom w:val="nil"/>
            </w:tcBorders>
            <w:vAlign w:val="center"/>
          </w:tcPr>
          <w:p w:rsidR="00546289" w:rsidRPr="00C52B07" w:rsidRDefault="00546289" w:rsidP="00546289">
            <w:pPr>
              <w:jc w:val="center"/>
              <w:rPr>
                <w:rFonts w:eastAsia="Calibri" w:cs="Arial"/>
                <w:b w:val="0"/>
                <w:bCs w:val="0"/>
                <w:i/>
                <w:iCs/>
                <w:caps/>
                <w:sz w:val="13"/>
                <w:szCs w:val="13"/>
              </w:rPr>
            </w:pPr>
            <w:r>
              <w:rPr>
                <w:rFonts w:eastAsia="Calibri" w:cs="Arial"/>
                <w:caps/>
                <w:sz w:val="13"/>
                <w:szCs w:val="13"/>
              </w:rPr>
              <w:br/>
            </w:r>
            <w:r w:rsidRPr="00C52B07">
              <w:rPr>
                <w:rFonts w:eastAsia="Calibri" w:cs="Arial"/>
                <w:caps/>
                <w:sz w:val="13"/>
                <w:szCs w:val="13"/>
              </w:rPr>
              <w:t>Inteligencia lingüística</w:t>
            </w:r>
          </w:p>
        </w:tc>
      </w:tr>
      <w:tr w:rsidR="00546289" w:rsidRPr="00C52B07" w:rsidTr="00DF5C27">
        <w:trPr>
          <w:trHeight w:val="80"/>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0</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0</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0</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sidRPr="00C52B07">
              <w:rPr>
                <w:rFonts w:eastAsia="Calibri" w:cs="Arial"/>
                <w:sz w:val="13"/>
                <w:szCs w:val="13"/>
              </w:rPr>
              <w:t>3</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4,5</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1,4 - 13</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19</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28,3</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18,6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40,</w:t>
            </w:r>
            <w:r>
              <w:rPr>
                <w:rFonts w:eastAsia="Calibri" w:cs="Arial"/>
                <w:sz w:val="13"/>
                <w:szCs w:val="13"/>
              </w:rPr>
              <w:t>6</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sidRPr="00C52B07">
              <w:rPr>
                <w:rFonts w:eastAsia="Calibri" w:cs="Arial"/>
                <w:sz w:val="13"/>
                <w:szCs w:val="13"/>
              </w:rPr>
              <w:t>29</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43,3</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31,7 - 55,6</w:t>
            </w:r>
          </w:p>
        </w:tc>
      </w:tr>
      <w:tr w:rsidR="00546289" w:rsidRPr="00C52B07" w:rsidTr="00DF5C27">
        <w:trPr>
          <w:trHeight w:val="68"/>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16</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23,9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14,9 - 35,8</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lÓGICO – MATEMÁTICA</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7</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10,5</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4,9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20,6</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8</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11,9</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sidRPr="00C52B07">
              <w:rPr>
                <w:rFonts w:eastAsia="Calibri" w:cs="Arial"/>
                <w:sz w:val="13"/>
                <w:szCs w:val="13"/>
              </w:rPr>
              <w:t>5,9</w:t>
            </w:r>
            <w:r>
              <w:rPr>
                <w:rFonts w:eastAsia="Calibri" w:cs="Arial"/>
                <w:sz w:val="13"/>
                <w:szCs w:val="13"/>
              </w:rPr>
              <w:t xml:space="preserve">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22,4</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22</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32,9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22,5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45,2</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23</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34,3</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23,7 - 46,7</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7</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10,5</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4,9 - 20,6</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ESPACIAL</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2,9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0,7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11,5</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6</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sidRPr="00C52B07">
              <w:rPr>
                <w:rFonts w:eastAsia="Calibri" w:cs="Arial"/>
                <w:sz w:val="13"/>
                <w:szCs w:val="13"/>
              </w:rPr>
              <w:t>8,9</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 xml:space="preserve">3,9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18,8</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20</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29,8</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1</w:t>
            </w:r>
            <w:r>
              <w:rPr>
                <w:rFonts w:eastAsia="Calibri" w:cs="Arial"/>
                <w:sz w:val="13"/>
                <w:szCs w:val="13"/>
              </w:rPr>
              <w:t>9,9 - 42,1</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25</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37,3</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26,4 - 49,7</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14</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20,9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12,6 - 32,6</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CORPORAL – KINESTÉSICA</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2,9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0,7 </w:t>
            </w:r>
            <w:r w:rsidRPr="00C52B07">
              <w:rPr>
                <w:rFonts w:eastAsia="Calibri" w:cs="Arial"/>
                <w:sz w:val="13"/>
                <w:szCs w:val="13"/>
              </w:rPr>
              <w:t>-</w:t>
            </w:r>
            <w:r>
              <w:rPr>
                <w:rFonts w:eastAsia="Calibri" w:cs="Arial"/>
                <w:sz w:val="13"/>
                <w:szCs w:val="13"/>
              </w:rPr>
              <w:t xml:space="preserve"> 1</w:t>
            </w:r>
            <w:r w:rsidRPr="00C52B07">
              <w:rPr>
                <w:rFonts w:eastAsia="Calibri" w:cs="Arial"/>
                <w:sz w:val="13"/>
                <w:szCs w:val="13"/>
              </w:rPr>
              <w:t>1,5</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7</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10,5</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4,9 - 20,7</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23</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34,3</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23,7-</w:t>
            </w:r>
            <w:r>
              <w:rPr>
                <w:rFonts w:eastAsia="Calibri" w:cs="Arial"/>
                <w:sz w:val="13"/>
                <w:szCs w:val="13"/>
              </w:rPr>
              <w:t xml:space="preserve"> </w:t>
            </w:r>
            <w:r w:rsidRPr="00C52B07">
              <w:rPr>
                <w:rFonts w:eastAsia="Calibri" w:cs="Arial"/>
                <w:sz w:val="13"/>
                <w:szCs w:val="13"/>
              </w:rPr>
              <w:t>46,7</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23</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34,3</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23,7 - 46,7</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12</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17,9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10,3 - 29,3</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MUSICAL</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4</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5,97</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2,2 </w:t>
            </w:r>
            <w:r w:rsidRPr="00C52B07">
              <w:rPr>
                <w:rFonts w:eastAsia="Calibri" w:cs="Arial"/>
                <w:sz w:val="13"/>
                <w:szCs w:val="13"/>
              </w:rPr>
              <w:t>-</w:t>
            </w:r>
            <w:r>
              <w:rPr>
                <w:rFonts w:eastAsia="Calibri" w:cs="Arial"/>
                <w:sz w:val="13"/>
                <w:szCs w:val="13"/>
              </w:rPr>
              <w:t xml:space="preserve"> 15,2</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7</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10,5</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4,9 - 20,7</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27</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40,3</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2</w:t>
            </w:r>
            <w:r>
              <w:rPr>
                <w:rFonts w:eastAsia="Calibri" w:cs="Arial"/>
                <w:sz w:val="13"/>
                <w:szCs w:val="13"/>
              </w:rPr>
              <w:t xml:space="preserve">9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52,7</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20</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29,9</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 xml:space="preserve">19,9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42,1</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9</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13,5</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7 - 24,2</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NATURALISTA</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1,5</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0,2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10,3</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7</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10,5</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4,9 - 20,7</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17</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25,3</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16,2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37,4</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20</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29,9</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19,9 - 42,1</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22</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32,9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22,5 - 45,2</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INTERPERSONAL</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1,</w:t>
            </w:r>
            <w:r>
              <w:rPr>
                <w:rFonts w:eastAsia="Calibri" w:cs="Arial"/>
                <w:sz w:val="13"/>
                <w:szCs w:val="13"/>
              </w:rPr>
              <w:t>5</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0,2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10,3</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1,5</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0,2 - 10,3</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8</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11,9</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5,9</w:t>
            </w:r>
            <w:r>
              <w:rPr>
                <w:rFonts w:eastAsia="Calibri" w:cs="Arial"/>
                <w:sz w:val="13"/>
                <w:szCs w:val="13"/>
              </w:rPr>
              <w:t xml:space="preserve"> </w:t>
            </w:r>
            <w:r w:rsidRPr="00C52B07">
              <w:rPr>
                <w:rFonts w:eastAsia="Calibri" w:cs="Arial"/>
                <w:sz w:val="13"/>
                <w:szCs w:val="13"/>
              </w:rPr>
              <w:t>-</w:t>
            </w:r>
            <w:r>
              <w:rPr>
                <w:rFonts w:eastAsia="Calibri" w:cs="Arial"/>
                <w:sz w:val="13"/>
                <w:szCs w:val="13"/>
              </w:rPr>
              <w:t xml:space="preserve"> 22,4</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29</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43,3</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sidRPr="00C52B07">
              <w:rPr>
                <w:rFonts w:eastAsia="Calibri" w:cs="Arial"/>
                <w:sz w:val="13"/>
                <w:szCs w:val="13"/>
              </w:rPr>
              <w:t>31,7</w:t>
            </w:r>
            <w:r>
              <w:rPr>
                <w:rFonts w:eastAsia="Calibri" w:cs="Arial"/>
                <w:sz w:val="13"/>
                <w:szCs w:val="13"/>
              </w:rPr>
              <w:t xml:space="preserve">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55,6</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28</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41,8</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30,4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54,</w:t>
            </w:r>
            <w:r>
              <w:rPr>
                <w:rFonts w:eastAsia="Calibri" w:cs="Arial"/>
                <w:sz w:val="13"/>
                <w:szCs w:val="13"/>
              </w:rPr>
              <w:t>2</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217" w:type="dxa"/>
            <w:gridSpan w:val="4"/>
            <w:tcBorders>
              <w:top w:val="nil"/>
              <w:bottom w:val="nil"/>
            </w:tcBorders>
          </w:tcPr>
          <w:p w:rsidR="00546289" w:rsidRPr="00C52B07" w:rsidRDefault="00546289" w:rsidP="00DF5C27">
            <w:pPr>
              <w:jc w:val="center"/>
              <w:rPr>
                <w:rFonts w:eastAsia="Calibri" w:cs="Arial"/>
                <w:sz w:val="13"/>
                <w:szCs w:val="13"/>
              </w:rPr>
            </w:pPr>
            <w:r w:rsidRPr="00C52B07">
              <w:rPr>
                <w:rFonts w:eastAsia="Calibri" w:cs="Arial"/>
                <w:caps/>
                <w:sz w:val="13"/>
                <w:szCs w:val="13"/>
              </w:rPr>
              <w:t>Inteligencia INTRAPERSONAL</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BAJO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0</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0</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sidRPr="00C52B07">
              <w:rPr>
                <w:rFonts w:eastAsia="Calibri" w:cs="Arial"/>
                <w:sz w:val="13"/>
                <w:szCs w:val="13"/>
              </w:rPr>
              <w:t>0</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BAJO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1</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1,5</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0,2 - 10,3</w:t>
            </w:r>
          </w:p>
        </w:tc>
      </w:tr>
      <w:tr w:rsidR="00546289" w:rsidRPr="00C52B07" w:rsidTr="00DF5C27">
        <w:trPr>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w:t>
            </w:r>
          </w:p>
        </w:tc>
        <w:tc>
          <w:tcPr>
            <w:tcW w:w="226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5</w:t>
            </w:r>
          </w:p>
        </w:tc>
        <w:tc>
          <w:tcPr>
            <w:tcW w:w="2409"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7,5</w:t>
            </w:r>
          </w:p>
        </w:tc>
        <w:tc>
          <w:tcPr>
            <w:tcW w:w="1418" w:type="dxa"/>
            <w:tcBorders>
              <w:top w:val="nil"/>
              <w:bottom w:val="nil"/>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3,1 – 17</w:t>
            </w:r>
          </w:p>
        </w:tc>
      </w:tr>
      <w:tr w:rsidR="00546289" w:rsidRPr="00C52B07" w:rsidTr="00DF5C27">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MEDIO – ALTO</w:t>
            </w:r>
          </w:p>
        </w:tc>
        <w:tc>
          <w:tcPr>
            <w:tcW w:w="226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21</w:t>
            </w:r>
          </w:p>
        </w:tc>
        <w:tc>
          <w:tcPr>
            <w:tcW w:w="2409"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31,3</w:t>
            </w:r>
          </w:p>
        </w:tc>
        <w:tc>
          <w:tcPr>
            <w:tcW w:w="1418" w:type="dxa"/>
            <w:tcBorders>
              <w:top w:val="nil"/>
              <w:bottom w:val="nil"/>
            </w:tcBorders>
          </w:tcPr>
          <w:p w:rsidR="00546289" w:rsidRPr="00C52B07" w:rsidRDefault="00546289" w:rsidP="00DF5C27">
            <w:pPr>
              <w:jc w:val="center"/>
              <w:cnfStyle w:val="000000100000" w:firstRow="0" w:lastRow="0" w:firstColumn="0" w:lastColumn="0" w:oddVBand="0" w:evenVBand="0" w:oddHBand="1" w:evenHBand="0" w:firstRowFirstColumn="0" w:firstRowLastColumn="0" w:lastRowFirstColumn="0" w:lastRowLastColumn="0"/>
              <w:rPr>
                <w:rFonts w:eastAsia="Calibri" w:cs="Arial"/>
                <w:sz w:val="13"/>
                <w:szCs w:val="13"/>
              </w:rPr>
            </w:pPr>
            <w:r>
              <w:rPr>
                <w:rFonts w:eastAsia="Calibri" w:cs="Arial"/>
                <w:sz w:val="13"/>
                <w:szCs w:val="13"/>
              </w:rPr>
              <w:t>21,2 - 43,7</w:t>
            </w:r>
          </w:p>
        </w:tc>
      </w:tr>
      <w:tr w:rsidR="00546289" w:rsidRPr="00C52B07" w:rsidTr="00DF5C27">
        <w:trPr>
          <w:trHeight w:val="68"/>
        </w:trPr>
        <w:tc>
          <w:tcPr>
            <w:cnfStyle w:val="001000000000" w:firstRow="0" w:lastRow="0" w:firstColumn="1" w:lastColumn="0" w:oddVBand="0" w:evenVBand="0" w:oddHBand="0" w:evenHBand="0" w:firstRowFirstColumn="0" w:firstRowLastColumn="0" w:lastRowFirstColumn="0" w:lastRowLastColumn="0"/>
            <w:tcW w:w="2122" w:type="dxa"/>
            <w:tcBorders>
              <w:top w:val="nil"/>
              <w:bottom w:val="single" w:sz="4" w:space="0" w:color="auto"/>
            </w:tcBorders>
          </w:tcPr>
          <w:p w:rsidR="00546289" w:rsidRPr="00C52B07" w:rsidRDefault="00546289" w:rsidP="00DF5C27">
            <w:pPr>
              <w:jc w:val="center"/>
              <w:rPr>
                <w:rFonts w:eastAsia="Calibri" w:cs="Arial"/>
                <w:b w:val="0"/>
                <w:bCs w:val="0"/>
                <w:caps/>
                <w:sz w:val="13"/>
                <w:szCs w:val="13"/>
              </w:rPr>
            </w:pPr>
            <w:r w:rsidRPr="00C52B07">
              <w:rPr>
                <w:rFonts w:eastAsia="Calibri" w:cs="Arial"/>
                <w:caps/>
                <w:sz w:val="13"/>
                <w:szCs w:val="13"/>
              </w:rPr>
              <w:t>ALTO</w:t>
            </w:r>
          </w:p>
        </w:tc>
        <w:tc>
          <w:tcPr>
            <w:tcW w:w="2268" w:type="dxa"/>
            <w:tcBorders>
              <w:top w:val="nil"/>
              <w:bottom w:val="single" w:sz="4" w:space="0" w:color="auto"/>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color w:val="000000"/>
                <w:sz w:val="13"/>
                <w:szCs w:val="13"/>
              </w:rPr>
            </w:pPr>
            <w:r w:rsidRPr="00C52B07">
              <w:rPr>
                <w:rFonts w:eastAsia="Calibri" w:cs="Arial"/>
                <w:color w:val="000000"/>
                <w:sz w:val="13"/>
                <w:szCs w:val="13"/>
              </w:rPr>
              <w:t>40</w:t>
            </w:r>
          </w:p>
        </w:tc>
        <w:tc>
          <w:tcPr>
            <w:tcW w:w="2409" w:type="dxa"/>
            <w:tcBorders>
              <w:top w:val="nil"/>
              <w:bottom w:val="single" w:sz="4" w:space="0" w:color="auto"/>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59,7</w:t>
            </w:r>
          </w:p>
        </w:tc>
        <w:tc>
          <w:tcPr>
            <w:tcW w:w="1418" w:type="dxa"/>
            <w:tcBorders>
              <w:top w:val="nil"/>
              <w:bottom w:val="single" w:sz="4" w:space="0" w:color="auto"/>
            </w:tcBorders>
          </w:tcPr>
          <w:p w:rsidR="00546289" w:rsidRPr="00C52B07" w:rsidRDefault="00546289" w:rsidP="00DF5C27">
            <w:pPr>
              <w:jc w:val="center"/>
              <w:cnfStyle w:val="000000000000" w:firstRow="0" w:lastRow="0" w:firstColumn="0" w:lastColumn="0" w:oddVBand="0" w:evenVBand="0" w:oddHBand="0" w:evenHBand="0" w:firstRowFirstColumn="0" w:firstRowLastColumn="0" w:lastRowFirstColumn="0" w:lastRowLastColumn="0"/>
              <w:rPr>
                <w:rFonts w:eastAsia="Calibri" w:cs="Arial"/>
                <w:sz w:val="13"/>
                <w:szCs w:val="13"/>
              </w:rPr>
            </w:pPr>
            <w:r>
              <w:rPr>
                <w:rFonts w:eastAsia="Calibri" w:cs="Arial"/>
                <w:sz w:val="13"/>
                <w:szCs w:val="13"/>
              </w:rPr>
              <w:t xml:space="preserve">47,3 </w:t>
            </w:r>
            <w:r w:rsidRPr="00C52B07">
              <w:rPr>
                <w:rFonts w:eastAsia="Calibri" w:cs="Arial"/>
                <w:sz w:val="13"/>
                <w:szCs w:val="13"/>
              </w:rPr>
              <w:t>-</w:t>
            </w:r>
            <w:r>
              <w:rPr>
                <w:rFonts w:eastAsia="Calibri" w:cs="Arial"/>
                <w:sz w:val="13"/>
                <w:szCs w:val="13"/>
              </w:rPr>
              <w:t xml:space="preserve"> </w:t>
            </w:r>
            <w:r w:rsidRPr="00C52B07">
              <w:rPr>
                <w:rFonts w:eastAsia="Calibri" w:cs="Arial"/>
                <w:sz w:val="13"/>
                <w:szCs w:val="13"/>
              </w:rPr>
              <w:t>70,9</w:t>
            </w:r>
          </w:p>
        </w:tc>
      </w:tr>
    </w:tbl>
    <w:p w:rsidR="00B531F9" w:rsidRDefault="00B531F9" w:rsidP="00E17CAE">
      <w:pPr>
        <w:spacing w:line="480" w:lineRule="auto"/>
        <w:jc w:val="both"/>
      </w:pPr>
    </w:p>
    <w:p w:rsidR="0056131D" w:rsidRDefault="0056131D" w:rsidP="0056131D">
      <w:pPr>
        <w:spacing w:line="240" w:lineRule="auto"/>
        <w:jc w:val="both"/>
        <w:rPr>
          <w:rFonts w:cs="Arial"/>
          <w:szCs w:val="20"/>
        </w:rPr>
      </w:pPr>
      <w:r>
        <w:rPr>
          <w:rFonts w:cs="Arial"/>
          <w:b/>
          <w:szCs w:val="20"/>
        </w:rPr>
        <w:lastRenderedPageBreak/>
        <w:t>Tabla 2</w:t>
      </w:r>
      <w:r w:rsidRPr="00526C69">
        <w:rPr>
          <w:rFonts w:cs="Arial"/>
          <w:b/>
          <w:szCs w:val="20"/>
        </w:rPr>
        <w:t>.</w:t>
      </w:r>
      <w:r w:rsidRPr="00526C69">
        <w:rPr>
          <w:rFonts w:cs="Arial"/>
          <w:szCs w:val="20"/>
        </w:rPr>
        <w:t xml:space="preserve"> Nivel de desarrollo de cada inteligencia según la especialidad.</w:t>
      </w:r>
    </w:p>
    <w:p w:rsidR="0056131D" w:rsidRDefault="0056131D" w:rsidP="0056131D">
      <w:pPr>
        <w:spacing w:line="240" w:lineRule="auto"/>
        <w:jc w:val="both"/>
        <w:rPr>
          <w:rFonts w:cs="Arial"/>
          <w:szCs w:val="20"/>
        </w:rPr>
      </w:pPr>
    </w:p>
    <w:tbl>
      <w:tblPr>
        <w:tblW w:w="8505" w:type="dxa"/>
        <w:jc w:val="center"/>
        <w:tblCellMar>
          <w:left w:w="70" w:type="dxa"/>
          <w:right w:w="70" w:type="dxa"/>
        </w:tblCellMar>
        <w:tblLook w:val="04A0" w:firstRow="1" w:lastRow="0" w:firstColumn="1" w:lastColumn="0" w:noHBand="0" w:noVBand="1"/>
      </w:tblPr>
      <w:tblGrid>
        <w:gridCol w:w="1494"/>
        <w:gridCol w:w="475"/>
        <w:gridCol w:w="672"/>
        <w:gridCol w:w="598"/>
        <w:gridCol w:w="490"/>
        <w:gridCol w:w="716"/>
        <w:gridCol w:w="569"/>
        <w:gridCol w:w="426"/>
        <w:gridCol w:w="686"/>
        <w:gridCol w:w="629"/>
        <w:gridCol w:w="498"/>
        <w:gridCol w:w="599"/>
        <w:gridCol w:w="653"/>
      </w:tblGrid>
      <w:tr w:rsidR="00620EB6" w:rsidRPr="00620EB6" w:rsidTr="00CA2F03">
        <w:trPr>
          <w:trHeight w:val="190"/>
          <w:jc w:val="center"/>
        </w:trPr>
        <w:tc>
          <w:tcPr>
            <w:tcW w:w="1309"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ESPECIALIDAD</w:t>
            </w:r>
          </w:p>
        </w:tc>
        <w:tc>
          <w:tcPr>
            <w:tcW w:w="429"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LING</w:t>
            </w:r>
          </w:p>
        </w:tc>
        <w:tc>
          <w:tcPr>
            <w:tcW w:w="672"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675" w:type="dxa"/>
            <w:tcBorders>
              <w:top w:val="single" w:sz="4" w:space="0" w:color="auto"/>
              <w:bottom w:val="single" w:sz="4" w:space="0" w:color="auto"/>
            </w:tcBorders>
            <w:vAlign w:val="center"/>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c>
          <w:tcPr>
            <w:tcW w:w="440"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LOG-MAT</w:t>
            </w:r>
          </w:p>
        </w:tc>
        <w:tc>
          <w:tcPr>
            <w:tcW w:w="716"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508" w:type="dxa"/>
            <w:tcBorders>
              <w:top w:val="single" w:sz="4" w:space="0" w:color="auto"/>
              <w:bottom w:val="single" w:sz="4" w:space="0" w:color="auto"/>
            </w:tcBorders>
            <w:vAlign w:val="center"/>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c>
          <w:tcPr>
            <w:tcW w:w="426"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ESP</w:t>
            </w:r>
          </w:p>
        </w:tc>
        <w:tc>
          <w:tcPr>
            <w:tcW w:w="686"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788" w:type="dxa"/>
            <w:tcBorders>
              <w:top w:val="single" w:sz="4" w:space="0" w:color="auto"/>
              <w:bottom w:val="single" w:sz="4" w:space="0" w:color="auto"/>
            </w:tcBorders>
            <w:vAlign w:val="center"/>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c>
          <w:tcPr>
            <w:tcW w:w="448"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COR-KIN</w:t>
            </w:r>
          </w:p>
        </w:tc>
        <w:tc>
          <w:tcPr>
            <w:tcW w:w="534" w:type="dxa"/>
            <w:tcBorders>
              <w:top w:val="single" w:sz="4" w:space="0" w:color="auto"/>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874" w:type="dxa"/>
            <w:tcBorders>
              <w:top w:val="single" w:sz="4" w:space="0" w:color="auto"/>
              <w:bottom w:val="single" w:sz="4" w:space="0" w:color="auto"/>
            </w:tcBorders>
            <w:vAlign w:val="center"/>
          </w:tcPr>
          <w:p w:rsidR="00620EB6" w:rsidRPr="00620EB6" w:rsidRDefault="00620EB6" w:rsidP="00CA2F03">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r>
      <w:tr w:rsidR="00620EB6" w:rsidRPr="00620EB6" w:rsidTr="00CA2F03">
        <w:trPr>
          <w:trHeight w:val="180"/>
          <w:jc w:val="center"/>
        </w:trPr>
        <w:tc>
          <w:tcPr>
            <w:tcW w:w="1309"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lang w:eastAsia="es-CO"/>
              </w:rPr>
            </w:pPr>
            <w:r w:rsidRPr="00620EB6">
              <w:rPr>
                <w:rFonts w:cs="Arial"/>
                <w:sz w:val="14"/>
                <w:szCs w:val="12"/>
                <w:lang w:eastAsia="es-CO"/>
              </w:rPr>
              <w:t>ESTOMATOLOGÍA</w:t>
            </w:r>
          </w:p>
        </w:tc>
        <w:tc>
          <w:tcPr>
            <w:tcW w:w="429"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7</w:t>
            </w:r>
          </w:p>
        </w:tc>
        <w:tc>
          <w:tcPr>
            <w:tcW w:w="672"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MEDIO-ALTO</w:t>
            </w:r>
          </w:p>
        </w:tc>
        <w:tc>
          <w:tcPr>
            <w:tcW w:w="675" w:type="dxa"/>
            <w:vMerge w:val="restart"/>
            <w:tcBorders>
              <w:top w:val="single" w:sz="4" w:space="0" w:color="auto"/>
            </w:tcBorders>
            <w:vAlign w:val="center"/>
          </w:tcPr>
          <w:p w:rsidR="00620EB6" w:rsidRPr="00620EB6" w:rsidRDefault="00620EB6" w:rsidP="00CA2F03">
            <w:pPr>
              <w:spacing w:line="240" w:lineRule="auto"/>
              <w:jc w:val="center"/>
              <w:rPr>
                <w:rFonts w:cs="Arial"/>
                <w:sz w:val="14"/>
                <w:szCs w:val="12"/>
              </w:rPr>
            </w:pPr>
            <w:r w:rsidRPr="00620EB6">
              <w:rPr>
                <w:rFonts w:cs="Arial"/>
                <w:sz w:val="14"/>
                <w:szCs w:val="12"/>
              </w:rPr>
              <w:t>0.6775</w:t>
            </w:r>
          </w:p>
        </w:tc>
        <w:tc>
          <w:tcPr>
            <w:tcW w:w="440"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6,9</w:t>
            </w:r>
          </w:p>
        </w:tc>
        <w:tc>
          <w:tcPr>
            <w:tcW w:w="716"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508" w:type="dxa"/>
            <w:vMerge w:val="restart"/>
            <w:tcBorders>
              <w:top w:val="single" w:sz="4" w:space="0" w:color="auto"/>
            </w:tcBorders>
            <w:vAlign w:val="center"/>
          </w:tcPr>
          <w:p w:rsidR="00620EB6" w:rsidRPr="00620EB6" w:rsidRDefault="00620EB6" w:rsidP="00CA2F03">
            <w:pPr>
              <w:spacing w:line="240" w:lineRule="auto"/>
              <w:jc w:val="center"/>
              <w:rPr>
                <w:rFonts w:cs="Arial"/>
                <w:sz w:val="14"/>
                <w:szCs w:val="12"/>
              </w:rPr>
            </w:pPr>
            <w:r w:rsidRPr="00620EB6">
              <w:rPr>
                <w:rFonts w:cs="Arial"/>
                <w:sz w:val="14"/>
                <w:szCs w:val="12"/>
              </w:rPr>
              <w:t>0.4573</w:t>
            </w:r>
          </w:p>
        </w:tc>
        <w:tc>
          <w:tcPr>
            <w:tcW w:w="426"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7,4</w:t>
            </w:r>
          </w:p>
        </w:tc>
        <w:tc>
          <w:tcPr>
            <w:tcW w:w="686"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788" w:type="dxa"/>
            <w:vMerge w:val="restart"/>
            <w:tcBorders>
              <w:top w:val="single" w:sz="4" w:space="0" w:color="auto"/>
            </w:tcBorders>
            <w:vAlign w:val="center"/>
          </w:tcPr>
          <w:p w:rsidR="00620EB6" w:rsidRPr="00620EB6" w:rsidRDefault="00620EB6" w:rsidP="00CA2F03">
            <w:pPr>
              <w:spacing w:line="240" w:lineRule="auto"/>
              <w:jc w:val="center"/>
              <w:rPr>
                <w:rFonts w:cs="Arial"/>
                <w:sz w:val="14"/>
                <w:szCs w:val="12"/>
              </w:rPr>
            </w:pPr>
            <w:r w:rsidRPr="00620EB6">
              <w:rPr>
                <w:rFonts w:cs="Arial"/>
                <w:sz w:val="14"/>
                <w:szCs w:val="12"/>
              </w:rPr>
              <w:t>0.5365</w:t>
            </w:r>
          </w:p>
        </w:tc>
        <w:tc>
          <w:tcPr>
            <w:tcW w:w="448"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7,1</w:t>
            </w:r>
          </w:p>
        </w:tc>
        <w:tc>
          <w:tcPr>
            <w:tcW w:w="534" w:type="dxa"/>
            <w:tcBorders>
              <w:top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874" w:type="dxa"/>
            <w:vMerge w:val="restart"/>
            <w:tcBorders>
              <w:top w:val="single" w:sz="4" w:space="0" w:color="auto"/>
            </w:tcBorders>
            <w:vAlign w:val="center"/>
          </w:tcPr>
          <w:p w:rsidR="00620EB6" w:rsidRPr="00620EB6" w:rsidRDefault="00620EB6" w:rsidP="00CA2F03">
            <w:pPr>
              <w:spacing w:line="240" w:lineRule="auto"/>
              <w:jc w:val="center"/>
              <w:rPr>
                <w:rFonts w:cs="Arial"/>
                <w:sz w:val="14"/>
                <w:szCs w:val="12"/>
              </w:rPr>
            </w:pPr>
            <w:r w:rsidRPr="00620EB6">
              <w:rPr>
                <w:rFonts w:cs="Arial"/>
                <w:sz w:val="14"/>
                <w:szCs w:val="12"/>
              </w:rPr>
              <w:t>0.7199</w:t>
            </w:r>
          </w:p>
        </w:tc>
      </w:tr>
      <w:tr w:rsidR="00620EB6" w:rsidRPr="00620EB6" w:rsidTr="00CA2F03">
        <w:trPr>
          <w:trHeight w:val="196"/>
          <w:jc w:val="center"/>
        </w:trPr>
        <w:tc>
          <w:tcPr>
            <w:tcW w:w="1309" w:type="dxa"/>
            <w:shd w:val="clear" w:color="auto" w:fill="auto"/>
            <w:noWrap/>
            <w:vAlign w:val="center"/>
            <w:hideMark/>
          </w:tcPr>
          <w:p w:rsidR="00620EB6" w:rsidRPr="00620EB6" w:rsidRDefault="00620EB6" w:rsidP="00CA2F03">
            <w:pPr>
              <w:spacing w:line="240" w:lineRule="auto"/>
              <w:jc w:val="center"/>
              <w:rPr>
                <w:rFonts w:cs="Arial"/>
                <w:sz w:val="14"/>
                <w:szCs w:val="12"/>
                <w:lang w:eastAsia="es-CO"/>
              </w:rPr>
            </w:pPr>
            <w:r w:rsidRPr="00620EB6">
              <w:rPr>
                <w:rFonts w:cs="Arial"/>
                <w:sz w:val="14"/>
                <w:szCs w:val="12"/>
                <w:lang w:eastAsia="es-CO"/>
              </w:rPr>
              <w:t>ODONTOPEDIATRÍA</w:t>
            </w:r>
          </w:p>
        </w:tc>
        <w:tc>
          <w:tcPr>
            <w:tcW w:w="429"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7,6</w:t>
            </w:r>
          </w:p>
        </w:tc>
        <w:tc>
          <w:tcPr>
            <w:tcW w:w="672"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MEDIO-ALTO</w:t>
            </w:r>
          </w:p>
        </w:tc>
        <w:tc>
          <w:tcPr>
            <w:tcW w:w="675" w:type="dxa"/>
            <w:vMerge/>
            <w:vAlign w:val="center"/>
          </w:tcPr>
          <w:p w:rsidR="00620EB6" w:rsidRPr="00620EB6" w:rsidRDefault="00620EB6" w:rsidP="00CA2F03">
            <w:pPr>
              <w:spacing w:line="240" w:lineRule="auto"/>
              <w:jc w:val="center"/>
              <w:rPr>
                <w:rFonts w:cs="Arial"/>
                <w:sz w:val="14"/>
                <w:szCs w:val="12"/>
              </w:rPr>
            </w:pPr>
          </w:p>
        </w:tc>
        <w:tc>
          <w:tcPr>
            <w:tcW w:w="440"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5,3</w:t>
            </w:r>
          </w:p>
        </w:tc>
        <w:tc>
          <w:tcPr>
            <w:tcW w:w="716"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w:t>
            </w:r>
          </w:p>
        </w:tc>
        <w:tc>
          <w:tcPr>
            <w:tcW w:w="508" w:type="dxa"/>
            <w:vMerge/>
            <w:vAlign w:val="center"/>
          </w:tcPr>
          <w:p w:rsidR="00620EB6" w:rsidRPr="00620EB6" w:rsidRDefault="00620EB6" w:rsidP="00CA2F03">
            <w:pPr>
              <w:spacing w:line="240" w:lineRule="auto"/>
              <w:jc w:val="center"/>
              <w:rPr>
                <w:rFonts w:cs="Arial"/>
                <w:sz w:val="14"/>
                <w:szCs w:val="12"/>
              </w:rPr>
            </w:pPr>
          </w:p>
        </w:tc>
        <w:tc>
          <w:tcPr>
            <w:tcW w:w="426"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7,1</w:t>
            </w:r>
          </w:p>
        </w:tc>
        <w:tc>
          <w:tcPr>
            <w:tcW w:w="686"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788" w:type="dxa"/>
            <w:vMerge/>
            <w:vAlign w:val="center"/>
          </w:tcPr>
          <w:p w:rsidR="00620EB6" w:rsidRPr="00620EB6" w:rsidRDefault="00620EB6" w:rsidP="00CA2F03">
            <w:pPr>
              <w:spacing w:line="240" w:lineRule="auto"/>
              <w:jc w:val="center"/>
              <w:rPr>
                <w:rFonts w:cs="Arial"/>
                <w:sz w:val="14"/>
                <w:szCs w:val="12"/>
              </w:rPr>
            </w:pPr>
          </w:p>
        </w:tc>
        <w:tc>
          <w:tcPr>
            <w:tcW w:w="448"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6,6</w:t>
            </w:r>
          </w:p>
        </w:tc>
        <w:tc>
          <w:tcPr>
            <w:tcW w:w="534"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874" w:type="dxa"/>
            <w:vMerge/>
            <w:vAlign w:val="center"/>
          </w:tcPr>
          <w:p w:rsidR="00620EB6" w:rsidRPr="00620EB6" w:rsidRDefault="00620EB6" w:rsidP="00CA2F03">
            <w:pPr>
              <w:spacing w:line="240" w:lineRule="auto"/>
              <w:jc w:val="center"/>
              <w:rPr>
                <w:rFonts w:cs="Arial"/>
                <w:sz w:val="14"/>
                <w:szCs w:val="12"/>
              </w:rPr>
            </w:pPr>
          </w:p>
        </w:tc>
      </w:tr>
      <w:tr w:rsidR="00620EB6" w:rsidRPr="00620EB6" w:rsidTr="00CA2F03">
        <w:trPr>
          <w:trHeight w:val="72"/>
          <w:jc w:val="center"/>
        </w:trPr>
        <w:tc>
          <w:tcPr>
            <w:tcW w:w="1309" w:type="dxa"/>
            <w:shd w:val="clear" w:color="auto" w:fill="auto"/>
            <w:noWrap/>
            <w:vAlign w:val="center"/>
            <w:hideMark/>
          </w:tcPr>
          <w:p w:rsidR="00620EB6" w:rsidRPr="00620EB6" w:rsidRDefault="00620EB6" w:rsidP="00CA2F03">
            <w:pPr>
              <w:spacing w:line="240" w:lineRule="auto"/>
              <w:jc w:val="center"/>
              <w:rPr>
                <w:rFonts w:cs="Arial"/>
                <w:sz w:val="14"/>
                <w:szCs w:val="12"/>
                <w:lang w:eastAsia="es-CO"/>
              </w:rPr>
            </w:pPr>
            <w:r w:rsidRPr="00620EB6">
              <w:rPr>
                <w:rFonts w:cs="Arial"/>
                <w:sz w:val="14"/>
                <w:szCs w:val="12"/>
                <w:lang w:eastAsia="es-CO"/>
              </w:rPr>
              <w:t>ENDODONCIA</w:t>
            </w:r>
          </w:p>
        </w:tc>
        <w:tc>
          <w:tcPr>
            <w:tcW w:w="429"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7,2</w:t>
            </w:r>
          </w:p>
        </w:tc>
        <w:tc>
          <w:tcPr>
            <w:tcW w:w="672"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MEDIO-ALTO</w:t>
            </w:r>
          </w:p>
        </w:tc>
        <w:tc>
          <w:tcPr>
            <w:tcW w:w="675" w:type="dxa"/>
            <w:vMerge/>
            <w:vAlign w:val="center"/>
          </w:tcPr>
          <w:p w:rsidR="00620EB6" w:rsidRPr="00620EB6" w:rsidRDefault="00620EB6" w:rsidP="00CA2F03">
            <w:pPr>
              <w:spacing w:line="240" w:lineRule="auto"/>
              <w:jc w:val="center"/>
              <w:rPr>
                <w:rFonts w:cs="Arial"/>
                <w:sz w:val="14"/>
                <w:szCs w:val="12"/>
              </w:rPr>
            </w:pPr>
          </w:p>
        </w:tc>
        <w:tc>
          <w:tcPr>
            <w:tcW w:w="440"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5,4</w:t>
            </w:r>
          </w:p>
        </w:tc>
        <w:tc>
          <w:tcPr>
            <w:tcW w:w="716"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w:t>
            </w:r>
          </w:p>
        </w:tc>
        <w:tc>
          <w:tcPr>
            <w:tcW w:w="508" w:type="dxa"/>
            <w:vMerge/>
            <w:vAlign w:val="center"/>
          </w:tcPr>
          <w:p w:rsidR="00620EB6" w:rsidRPr="00620EB6" w:rsidRDefault="00620EB6" w:rsidP="00CA2F03">
            <w:pPr>
              <w:spacing w:line="240" w:lineRule="auto"/>
              <w:jc w:val="center"/>
              <w:rPr>
                <w:rFonts w:cs="Arial"/>
                <w:sz w:val="14"/>
                <w:szCs w:val="12"/>
              </w:rPr>
            </w:pPr>
          </w:p>
        </w:tc>
        <w:tc>
          <w:tcPr>
            <w:tcW w:w="426"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6,4</w:t>
            </w:r>
          </w:p>
        </w:tc>
        <w:tc>
          <w:tcPr>
            <w:tcW w:w="686"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w:t>
            </w:r>
          </w:p>
        </w:tc>
        <w:tc>
          <w:tcPr>
            <w:tcW w:w="788" w:type="dxa"/>
            <w:vMerge/>
            <w:vAlign w:val="center"/>
          </w:tcPr>
          <w:p w:rsidR="00620EB6" w:rsidRPr="00620EB6" w:rsidRDefault="00620EB6" w:rsidP="00CA2F03">
            <w:pPr>
              <w:spacing w:line="240" w:lineRule="auto"/>
              <w:jc w:val="center"/>
              <w:rPr>
                <w:rFonts w:cs="Arial"/>
                <w:sz w:val="14"/>
                <w:szCs w:val="12"/>
              </w:rPr>
            </w:pPr>
          </w:p>
        </w:tc>
        <w:tc>
          <w:tcPr>
            <w:tcW w:w="448"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6,6</w:t>
            </w:r>
          </w:p>
        </w:tc>
        <w:tc>
          <w:tcPr>
            <w:tcW w:w="534" w:type="dxa"/>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874" w:type="dxa"/>
            <w:vMerge/>
            <w:vAlign w:val="center"/>
          </w:tcPr>
          <w:p w:rsidR="00620EB6" w:rsidRPr="00620EB6" w:rsidRDefault="00620EB6" w:rsidP="00CA2F03">
            <w:pPr>
              <w:spacing w:line="240" w:lineRule="auto"/>
              <w:jc w:val="center"/>
              <w:rPr>
                <w:rFonts w:cs="Arial"/>
                <w:sz w:val="14"/>
                <w:szCs w:val="12"/>
              </w:rPr>
            </w:pPr>
          </w:p>
        </w:tc>
      </w:tr>
      <w:tr w:rsidR="00620EB6" w:rsidRPr="00620EB6" w:rsidTr="00CA2F03">
        <w:trPr>
          <w:trHeight w:val="68"/>
          <w:jc w:val="center"/>
        </w:trPr>
        <w:tc>
          <w:tcPr>
            <w:tcW w:w="1309"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lang w:eastAsia="es-CO"/>
              </w:rPr>
            </w:pPr>
            <w:r w:rsidRPr="00620EB6">
              <w:rPr>
                <w:rFonts w:cs="Arial"/>
                <w:sz w:val="14"/>
                <w:szCs w:val="12"/>
                <w:lang w:eastAsia="es-CO"/>
              </w:rPr>
              <w:t>ORTODONCIA</w:t>
            </w:r>
          </w:p>
        </w:tc>
        <w:tc>
          <w:tcPr>
            <w:tcW w:w="429"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6,9</w:t>
            </w:r>
          </w:p>
        </w:tc>
        <w:tc>
          <w:tcPr>
            <w:tcW w:w="672"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MEDIO-ALTO</w:t>
            </w:r>
          </w:p>
        </w:tc>
        <w:tc>
          <w:tcPr>
            <w:tcW w:w="675" w:type="dxa"/>
            <w:vMerge/>
            <w:tcBorders>
              <w:bottom w:val="single" w:sz="4" w:space="0" w:color="auto"/>
            </w:tcBorders>
            <w:vAlign w:val="center"/>
          </w:tcPr>
          <w:p w:rsidR="00620EB6" w:rsidRPr="00620EB6" w:rsidRDefault="00620EB6" w:rsidP="00CA2F03">
            <w:pPr>
              <w:spacing w:line="240" w:lineRule="auto"/>
              <w:jc w:val="center"/>
              <w:rPr>
                <w:rFonts w:cs="Arial"/>
                <w:sz w:val="14"/>
                <w:szCs w:val="12"/>
              </w:rPr>
            </w:pPr>
          </w:p>
        </w:tc>
        <w:tc>
          <w:tcPr>
            <w:tcW w:w="440"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5,6</w:t>
            </w:r>
          </w:p>
        </w:tc>
        <w:tc>
          <w:tcPr>
            <w:tcW w:w="716"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w:t>
            </w:r>
          </w:p>
        </w:tc>
        <w:tc>
          <w:tcPr>
            <w:tcW w:w="508" w:type="dxa"/>
            <w:vMerge/>
            <w:tcBorders>
              <w:bottom w:val="single" w:sz="4" w:space="0" w:color="auto"/>
            </w:tcBorders>
            <w:vAlign w:val="center"/>
          </w:tcPr>
          <w:p w:rsidR="00620EB6" w:rsidRPr="00620EB6" w:rsidRDefault="00620EB6" w:rsidP="00CA2F03">
            <w:pPr>
              <w:spacing w:line="240" w:lineRule="auto"/>
              <w:jc w:val="center"/>
              <w:rPr>
                <w:rFonts w:cs="Arial"/>
                <w:sz w:val="14"/>
                <w:szCs w:val="12"/>
              </w:rPr>
            </w:pPr>
          </w:p>
        </w:tc>
        <w:tc>
          <w:tcPr>
            <w:tcW w:w="426"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6,5</w:t>
            </w:r>
          </w:p>
        </w:tc>
        <w:tc>
          <w:tcPr>
            <w:tcW w:w="686"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788" w:type="dxa"/>
            <w:vMerge/>
            <w:tcBorders>
              <w:bottom w:val="single" w:sz="4" w:space="0" w:color="auto"/>
            </w:tcBorders>
            <w:vAlign w:val="center"/>
          </w:tcPr>
          <w:p w:rsidR="00620EB6" w:rsidRPr="00620EB6" w:rsidRDefault="00620EB6" w:rsidP="00CA2F03">
            <w:pPr>
              <w:spacing w:line="240" w:lineRule="auto"/>
              <w:jc w:val="center"/>
              <w:rPr>
                <w:rFonts w:cs="Arial"/>
                <w:sz w:val="14"/>
                <w:szCs w:val="12"/>
              </w:rPr>
            </w:pPr>
          </w:p>
        </w:tc>
        <w:tc>
          <w:tcPr>
            <w:tcW w:w="448"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6,2</w:t>
            </w:r>
          </w:p>
        </w:tc>
        <w:tc>
          <w:tcPr>
            <w:tcW w:w="534" w:type="dxa"/>
            <w:tcBorders>
              <w:bottom w:val="single" w:sz="4" w:space="0" w:color="auto"/>
            </w:tcBorders>
            <w:shd w:val="clear" w:color="auto" w:fill="auto"/>
            <w:noWrap/>
            <w:vAlign w:val="center"/>
            <w:hideMark/>
          </w:tcPr>
          <w:p w:rsidR="00620EB6" w:rsidRPr="00620EB6" w:rsidRDefault="00620EB6" w:rsidP="00CA2F03">
            <w:pPr>
              <w:spacing w:line="240" w:lineRule="auto"/>
              <w:jc w:val="center"/>
              <w:rPr>
                <w:rFonts w:cs="Arial"/>
                <w:sz w:val="14"/>
                <w:szCs w:val="12"/>
              </w:rPr>
            </w:pPr>
            <w:r w:rsidRPr="00620EB6">
              <w:rPr>
                <w:rFonts w:cs="Arial"/>
                <w:sz w:val="14"/>
                <w:szCs w:val="12"/>
              </w:rPr>
              <w:t>MEDIO - ALTO</w:t>
            </w:r>
          </w:p>
        </w:tc>
        <w:tc>
          <w:tcPr>
            <w:tcW w:w="874" w:type="dxa"/>
            <w:vMerge/>
            <w:tcBorders>
              <w:bottom w:val="single" w:sz="4" w:space="0" w:color="auto"/>
            </w:tcBorders>
            <w:vAlign w:val="center"/>
          </w:tcPr>
          <w:p w:rsidR="00620EB6" w:rsidRPr="00620EB6" w:rsidRDefault="00620EB6" w:rsidP="00CA2F03">
            <w:pPr>
              <w:spacing w:line="240" w:lineRule="auto"/>
              <w:jc w:val="center"/>
              <w:rPr>
                <w:rFonts w:cs="Arial"/>
                <w:sz w:val="14"/>
                <w:szCs w:val="12"/>
              </w:rPr>
            </w:pPr>
          </w:p>
        </w:tc>
      </w:tr>
    </w:tbl>
    <w:p w:rsidR="0056131D" w:rsidRDefault="0056131D" w:rsidP="0056131D">
      <w:pPr>
        <w:spacing w:line="240" w:lineRule="auto"/>
        <w:jc w:val="both"/>
        <w:rPr>
          <w:rFonts w:cs="Arial"/>
          <w:b/>
          <w:szCs w:val="20"/>
        </w:rPr>
      </w:pPr>
    </w:p>
    <w:p w:rsidR="0056131D" w:rsidRDefault="0056131D" w:rsidP="0056131D">
      <w:pPr>
        <w:spacing w:line="240" w:lineRule="auto"/>
        <w:jc w:val="both"/>
        <w:rPr>
          <w:rFonts w:cs="Arial"/>
          <w:b/>
          <w:szCs w:val="20"/>
        </w:rPr>
      </w:pPr>
    </w:p>
    <w:p w:rsidR="0056131D" w:rsidRDefault="0056131D" w:rsidP="0056131D">
      <w:pPr>
        <w:spacing w:line="240" w:lineRule="auto"/>
        <w:jc w:val="both"/>
        <w:rPr>
          <w:rFonts w:cs="Arial"/>
          <w:szCs w:val="20"/>
        </w:rPr>
      </w:pPr>
      <w:r>
        <w:rPr>
          <w:rFonts w:cs="Arial"/>
          <w:b/>
          <w:szCs w:val="20"/>
        </w:rPr>
        <w:t xml:space="preserve">Tabla 2. </w:t>
      </w:r>
      <w:r>
        <w:rPr>
          <w:rFonts w:cs="Arial"/>
          <w:szCs w:val="20"/>
        </w:rPr>
        <w:t>(Continuación).</w:t>
      </w:r>
    </w:p>
    <w:tbl>
      <w:tblPr>
        <w:tblW w:w="8647" w:type="dxa"/>
        <w:jc w:val="center"/>
        <w:tblCellMar>
          <w:left w:w="70" w:type="dxa"/>
          <w:right w:w="70" w:type="dxa"/>
        </w:tblCellMar>
        <w:tblLook w:val="04A0" w:firstRow="1" w:lastRow="0" w:firstColumn="1" w:lastColumn="0" w:noHBand="0" w:noVBand="1"/>
      </w:tblPr>
      <w:tblGrid>
        <w:gridCol w:w="1494"/>
        <w:gridCol w:w="576"/>
        <w:gridCol w:w="601"/>
        <w:gridCol w:w="598"/>
        <w:gridCol w:w="548"/>
        <w:gridCol w:w="601"/>
        <w:gridCol w:w="598"/>
        <w:gridCol w:w="576"/>
        <w:gridCol w:w="638"/>
        <w:gridCol w:w="598"/>
        <w:gridCol w:w="570"/>
        <w:gridCol w:w="601"/>
        <w:gridCol w:w="648"/>
      </w:tblGrid>
      <w:tr w:rsidR="00620EB6" w:rsidRPr="00620EB6" w:rsidTr="00620EB6">
        <w:trPr>
          <w:trHeight w:val="190"/>
          <w:jc w:val="center"/>
        </w:trPr>
        <w:tc>
          <w:tcPr>
            <w:tcW w:w="1494" w:type="dxa"/>
            <w:tcBorders>
              <w:top w:val="single" w:sz="4" w:space="0" w:color="auto"/>
              <w:bottom w:val="single" w:sz="4" w:space="0" w:color="auto"/>
            </w:tcBorders>
            <w:vAlign w:val="center"/>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ESPECIALIDAD</w:t>
            </w:r>
          </w:p>
        </w:tc>
        <w:tc>
          <w:tcPr>
            <w:tcW w:w="576"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MUS</w:t>
            </w:r>
          </w:p>
        </w:tc>
        <w:tc>
          <w:tcPr>
            <w:tcW w:w="601"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598" w:type="dxa"/>
            <w:tcBorders>
              <w:top w:val="single" w:sz="4" w:space="0" w:color="auto"/>
              <w:bottom w:val="single" w:sz="4" w:space="0" w:color="auto"/>
            </w:tcBorders>
            <w:vAlign w:val="center"/>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c>
          <w:tcPr>
            <w:tcW w:w="548"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NAT</w:t>
            </w:r>
          </w:p>
        </w:tc>
        <w:tc>
          <w:tcPr>
            <w:tcW w:w="601"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598" w:type="dxa"/>
            <w:tcBorders>
              <w:top w:val="single" w:sz="4" w:space="0" w:color="auto"/>
              <w:bottom w:val="single" w:sz="4" w:space="0" w:color="auto"/>
            </w:tcBorders>
            <w:vAlign w:val="center"/>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c>
          <w:tcPr>
            <w:tcW w:w="576"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INTER</w:t>
            </w:r>
          </w:p>
        </w:tc>
        <w:tc>
          <w:tcPr>
            <w:tcW w:w="638"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598" w:type="dxa"/>
            <w:tcBorders>
              <w:top w:val="single" w:sz="4" w:space="0" w:color="auto"/>
              <w:bottom w:val="single" w:sz="4" w:space="0" w:color="auto"/>
            </w:tcBorders>
            <w:vAlign w:val="center"/>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c>
          <w:tcPr>
            <w:tcW w:w="570"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INTRA</w:t>
            </w:r>
          </w:p>
        </w:tc>
        <w:tc>
          <w:tcPr>
            <w:tcW w:w="601" w:type="dxa"/>
            <w:tcBorders>
              <w:top w:val="single" w:sz="4" w:space="0" w:color="auto"/>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NIVEL</w:t>
            </w:r>
          </w:p>
        </w:tc>
        <w:tc>
          <w:tcPr>
            <w:tcW w:w="648" w:type="dxa"/>
            <w:tcBorders>
              <w:top w:val="single" w:sz="4" w:space="0" w:color="auto"/>
              <w:bottom w:val="single" w:sz="4" w:space="0" w:color="auto"/>
            </w:tcBorders>
            <w:vAlign w:val="center"/>
          </w:tcPr>
          <w:p w:rsidR="00620EB6" w:rsidRPr="00620EB6" w:rsidRDefault="00620EB6" w:rsidP="00620EB6">
            <w:pPr>
              <w:spacing w:line="240" w:lineRule="auto"/>
              <w:jc w:val="center"/>
              <w:rPr>
                <w:rFonts w:cs="Arial"/>
                <w:b/>
                <w:bCs/>
                <w:color w:val="000000"/>
                <w:sz w:val="14"/>
                <w:szCs w:val="12"/>
                <w:lang w:eastAsia="es-CO"/>
              </w:rPr>
            </w:pPr>
            <w:r w:rsidRPr="00620EB6">
              <w:rPr>
                <w:rFonts w:cs="Arial"/>
                <w:b/>
                <w:bCs/>
                <w:color w:val="000000"/>
                <w:sz w:val="14"/>
                <w:szCs w:val="12"/>
                <w:lang w:eastAsia="es-CO"/>
              </w:rPr>
              <w:t>Prob &gt; F</w:t>
            </w:r>
          </w:p>
        </w:tc>
      </w:tr>
      <w:tr w:rsidR="00620EB6" w:rsidRPr="00620EB6" w:rsidTr="00620EB6">
        <w:trPr>
          <w:trHeight w:val="180"/>
          <w:jc w:val="center"/>
        </w:trPr>
        <w:tc>
          <w:tcPr>
            <w:tcW w:w="1494" w:type="dxa"/>
            <w:tcBorders>
              <w:top w:val="single" w:sz="4" w:space="0" w:color="auto"/>
            </w:tcBorders>
            <w:vAlign w:val="center"/>
          </w:tcPr>
          <w:p w:rsidR="00620EB6" w:rsidRPr="00620EB6" w:rsidRDefault="00620EB6" w:rsidP="00620EB6">
            <w:pPr>
              <w:spacing w:line="240" w:lineRule="auto"/>
              <w:jc w:val="center"/>
              <w:rPr>
                <w:rFonts w:cs="Arial"/>
                <w:sz w:val="14"/>
                <w:szCs w:val="12"/>
                <w:lang w:eastAsia="es-CO"/>
              </w:rPr>
            </w:pPr>
            <w:r w:rsidRPr="00620EB6">
              <w:rPr>
                <w:rFonts w:cs="Arial"/>
                <w:sz w:val="14"/>
                <w:szCs w:val="12"/>
                <w:lang w:eastAsia="es-CO"/>
              </w:rPr>
              <w:t>ESTOMATOLOGÍA</w:t>
            </w:r>
          </w:p>
        </w:tc>
        <w:tc>
          <w:tcPr>
            <w:tcW w:w="576"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6,4</w:t>
            </w:r>
          </w:p>
        </w:tc>
        <w:tc>
          <w:tcPr>
            <w:tcW w:w="601"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w:t>
            </w:r>
          </w:p>
        </w:tc>
        <w:tc>
          <w:tcPr>
            <w:tcW w:w="598" w:type="dxa"/>
            <w:vMerge w:val="restart"/>
            <w:tcBorders>
              <w:top w:val="single" w:sz="4" w:space="0" w:color="auto"/>
            </w:tcBorders>
            <w:vAlign w:val="center"/>
          </w:tcPr>
          <w:p w:rsidR="00620EB6" w:rsidRPr="00620EB6" w:rsidRDefault="00620EB6" w:rsidP="00620EB6">
            <w:pPr>
              <w:spacing w:line="240" w:lineRule="auto"/>
              <w:jc w:val="center"/>
              <w:rPr>
                <w:rFonts w:cs="Arial"/>
                <w:sz w:val="14"/>
                <w:szCs w:val="12"/>
              </w:rPr>
            </w:pPr>
            <w:r w:rsidRPr="00620EB6">
              <w:rPr>
                <w:rFonts w:cs="Arial"/>
                <w:sz w:val="14"/>
                <w:szCs w:val="12"/>
              </w:rPr>
              <w:t>0.0032</w:t>
            </w:r>
          </w:p>
        </w:tc>
        <w:tc>
          <w:tcPr>
            <w:tcW w:w="548"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7,6</w:t>
            </w:r>
          </w:p>
        </w:tc>
        <w:tc>
          <w:tcPr>
            <w:tcW w:w="601"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restart"/>
            <w:tcBorders>
              <w:top w:val="single" w:sz="4" w:space="0" w:color="auto"/>
            </w:tcBorders>
            <w:vAlign w:val="center"/>
          </w:tcPr>
          <w:p w:rsidR="00620EB6" w:rsidRPr="00620EB6" w:rsidRDefault="00620EB6" w:rsidP="00620EB6">
            <w:pPr>
              <w:spacing w:line="240" w:lineRule="auto"/>
              <w:jc w:val="center"/>
              <w:rPr>
                <w:rFonts w:cs="Arial"/>
                <w:sz w:val="14"/>
                <w:szCs w:val="12"/>
              </w:rPr>
            </w:pPr>
            <w:r w:rsidRPr="00620EB6">
              <w:rPr>
                <w:rFonts w:cs="Arial"/>
                <w:sz w:val="14"/>
                <w:szCs w:val="12"/>
              </w:rPr>
              <w:t>0.5135</w:t>
            </w:r>
          </w:p>
        </w:tc>
        <w:tc>
          <w:tcPr>
            <w:tcW w:w="576"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7,1</w:t>
            </w:r>
          </w:p>
        </w:tc>
        <w:tc>
          <w:tcPr>
            <w:tcW w:w="638"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restart"/>
            <w:tcBorders>
              <w:top w:val="single" w:sz="4" w:space="0" w:color="auto"/>
            </w:tcBorders>
            <w:vAlign w:val="center"/>
          </w:tcPr>
          <w:p w:rsidR="00620EB6" w:rsidRPr="00620EB6" w:rsidRDefault="00620EB6" w:rsidP="00620EB6">
            <w:pPr>
              <w:spacing w:line="240" w:lineRule="auto"/>
              <w:jc w:val="center"/>
              <w:rPr>
                <w:rFonts w:cs="Arial"/>
                <w:sz w:val="14"/>
                <w:szCs w:val="12"/>
              </w:rPr>
            </w:pPr>
            <w:r w:rsidRPr="00620EB6">
              <w:rPr>
                <w:rFonts w:cs="Arial"/>
                <w:sz w:val="14"/>
                <w:szCs w:val="12"/>
              </w:rPr>
              <w:t>0.4812</w:t>
            </w:r>
          </w:p>
        </w:tc>
        <w:tc>
          <w:tcPr>
            <w:tcW w:w="570"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8,9</w:t>
            </w:r>
          </w:p>
        </w:tc>
        <w:tc>
          <w:tcPr>
            <w:tcW w:w="601" w:type="dxa"/>
            <w:tcBorders>
              <w:top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ALTO</w:t>
            </w:r>
          </w:p>
        </w:tc>
        <w:tc>
          <w:tcPr>
            <w:tcW w:w="648" w:type="dxa"/>
            <w:vMerge w:val="restart"/>
            <w:tcBorders>
              <w:top w:val="single" w:sz="4" w:space="0" w:color="auto"/>
            </w:tcBorders>
            <w:vAlign w:val="center"/>
          </w:tcPr>
          <w:p w:rsidR="00620EB6" w:rsidRPr="00620EB6" w:rsidRDefault="00620EB6" w:rsidP="00620EB6">
            <w:pPr>
              <w:spacing w:line="240" w:lineRule="auto"/>
              <w:jc w:val="center"/>
              <w:rPr>
                <w:rFonts w:cs="Arial"/>
                <w:sz w:val="14"/>
                <w:szCs w:val="12"/>
              </w:rPr>
            </w:pPr>
            <w:r w:rsidRPr="00620EB6">
              <w:rPr>
                <w:rFonts w:cs="Arial"/>
                <w:sz w:val="14"/>
                <w:szCs w:val="12"/>
              </w:rPr>
              <w:t>0.4812</w:t>
            </w:r>
          </w:p>
        </w:tc>
      </w:tr>
      <w:tr w:rsidR="00620EB6" w:rsidRPr="00620EB6" w:rsidTr="00620EB6">
        <w:trPr>
          <w:trHeight w:val="196"/>
          <w:jc w:val="center"/>
        </w:trPr>
        <w:tc>
          <w:tcPr>
            <w:tcW w:w="1494" w:type="dxa"/>
            <w:vAlign w:val="center"/>
          </w:tcPr>
          <w:p w:rsidR="00620EB6" w:rsidRPr="00620EB6" w:rsidRDefault="00620EB6" w:rsidP="00620EB6">
            <w:pPr>
              <w:spacing w:line="240" w:lineRule="auto"/>
              <w:jc w:val="center"/>
              <w:rPr>
                <w:rFonts w:cs="Arial"/>
                <w:sz w:val="14"/>
                <w:szCs w:val="12"/>
                <w:lang w:eastAsia="es-CO"/>
              </w:rPr>
            </w:pPr>
            <w:r w:rsidRPr="00620EB6">
              <w:rPr>
                <w:rFonts w:cs="Arial"/>
                <w:sz w:val="14"/>
                <w:szCs w:val="12"/>
                <w:lang w:eastAsia="es-CO"/>
              </w:rPr>
              <w:t>ODONTOPEDIATRÍA</w:t>
            </w:r>
          </w:p>
        </w:tc>
        <w:tc>
          <w:tcPr>
            <w:tcW w:w="576"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6,9</w:t>
            </w:r>
          </w:p>
        </w:tc>
        <w:tc>
          <w:tcPr>
            <w:tcW w:w="601"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ign w:val="center"/>
          </w:tcPr>
          <w:p w:rsidR="00620EB6" w:rsidRPr="00620EB6" w:rsidRDefault="00620EB6" w:rsidP="00620EB6">
            <w:pPr>
              <w:spacing w:line="240" w:lineRule="auto"/>
              <w:jc w:val="center"/>
              <w:rPr>
                <w:rFonts w:cs="Arial"/>
                <w:sz w:val="14"/>
                <w:szCs w:val="12"/>
              </w:rPr>
            </w:pPr>
          </w:p>
        </w:tc>
        <w:tc>
          <w:tcPr>
            <w:tcW w:w="548"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6,7</w:t>
            </w:r>
          </w:p>
        </w:tc>
        <w:tc>
          <w:tcPr>
            <w:tcW w:w="601"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ign w:val="center"/>
          </w:tcPr>
          <w:p w:rsidR="00620EB6" w:rsidRPr="00620EB6" w:rsidRDefault="00620EB6" w:rsidP="00620EB6">
            <w:pPr>
              <w:spacing w:line="240" w:lineRule="auto"/>
              <w:jc w:val="center"/>
              <w:rPr>
                <w:rFonts w:cs="Arial"/>
                <w:sz w:val="14"/>
                <w:szCs w:val="12"/>
              </w:rPr>
            </w:pPr>
          </w:p>
        </w:tc>
        <w:tc>
          <w:tcPr>
            <w:tcW w:w="576"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7,9</w:t>
            </w:r>
          </w:p>
        </w:tc>
        <w:tc>
          <w:tcPr>
            <w:tcW w:w="638"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ign w:val="center"/>
          </w:tcPr>
          <w:p w:rsidR="00620EB6" w:rsidRPr="00620EB6" w:rsidRDefault="00620EB6" w:rsidP="00620EB6">
            <w:pPr>
              <w:spacing w:line="240" w:lineRule="auto"/>
              <w:jc w:val="center"/>
              <w:rPr>
                <w:rFonts w:cs="Arial"/>
                <w:sz w:val="14"/>
                <w:szCs w:val="12"/>
              </w:rPr>
            </w:pPr>
          </w:p>
        </w:tc>
        <w:tc>
          <w:tcPr>
            <w:tcW w:w="570"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7,8</w:t>
            </w:r>
          </w:p>
        </w:tc>
        <w:tc>
          <w:tcPr>
            <w:tcW w:w="601"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648" w:type="dxa"/>
            <w:vMerge/>
            <w:vAlign w:val="center"/>
          </w:tcPr>
          <w:p w:rsidR="00620EB6" w:rsidRPr="00620EB6" w:rsidRDefault="00620EB6" w:rsidP="00620EB6">
            <w:pPr>
              <w:spacing w:line="240" w:lineRule="auto"/>
              <w:jc w:val="center"/>
              <w:rPr>
                <w:rFonts w:cs="Arial"/>
                <w:sz w:val="14"/>
                <w:szCs w:val="12"/>
              </w:rPr>
            </w:pPr>
          </w:p>
        </w:tc>
      </w:tr>
      <w:tr w:rsidR="00620EB6" w:rsidRPr="00620EB6" w:rsidTr="00620EB6">
        <w:trPr>
          <w:trHeight w:val="72"/>
          <w:jc w:val="center"/>
        </w:trPr>
        <w:tc>
          <w:tcPr>
            <w:tcW w:w="1494" w:type="dxa"/>
            <w:vAlign w:val="center"/>
          </w:tcPr>
          <w:p w:rsidR="00620EB6" w:rsidRPr="00620EB6" w:rsidRDefault="00620EB6" w:rsidP="00620EB6">
            <w:pPr>
              <w:spacing w:line="240" w:lineRule="auto"/>
              <w:jc w:val="center"/>
              <w:rPr>
                <w:rFonts w:cs="Arial"/>
                <w:sz w:val="14"/>
                <w:szCs w:val="12"/>
                <w:lang w:eastAsia="es-CO"/>
              </w:rPr>
            </w:pPr>
            <w:r w:rsidRPr="00620EB6">
              <w:rPr>
                <w:rFonts w:cs="Arial"/>
                <w:sz w:val="14"/>
                <w:szCs w:val="12"/>
                <w:lang w:eastAsia="es-CO"/>
              </w:rPr>
              <w:t>ENDODONCIA</w:t>
            </w:r>
          </w:p>
        </w:tc>
        <w:tc>
          <w:tcPr>
            <w:tcW w:w="576"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6,8</w:t>
            </w:r>
          </w:p>
        </w:tc>
        <w:tc>
          <w:tcPr>
            <w:tcW w:w="601"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ign w:val="center"/>
          </w:tcPr>
          <w:p w:rsidR="00620EB6" w:rsidRPr="00620EB6" w:rsidRDefault="00620EB6" w:rsidP="00620EB6">
            <w:pPr>
              <w:spacing w:line="240" w:lineRule="auto"/>
              <w:jc w:val="center"/>
              <w:rPr>
                <w:rFonts w:cs="Arial"/>
                <w:sz w:val="14"/>
                <w:szCs w:val="12"/>
              </w:rPr>
            </w:pPr>
          </w:p>
        </w:tc>
        <w:tc>
          <w:tcPr>
            <w:tcW w:w="548"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6,7</w:t>
            </w:r>
          </w:p>
        </w:tc>
        <w:tc>
          <w:tcPr>
            <w:tcW w:w="601"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ign w:val="center"/>
          </w:tcPr>
          <w:p w:rsidR="00620EB6" w:rsidRPr="00620EB6" w:rsidRDefault="00620EB6" w:rsidP="00620EB6">
            <w:pPr>
              <w:spacing w:line="240" w:lineRule="auto"/>
              <w:jc w:val="center"/>
              <w:rPr>
                <w:rFonts w:cs="Arial"/>
                <w:sz w:val="14"/>
                <w:szCs w:val="12"/>
              </w:rPr>
            </w:pPr>
          </w:p>
        </w:tc>
        <w:tc>
          <w:tcPr>
            <w:tcW w:w="576"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8,3</w:t>
            </w:r>
          </w:p>
        </w:tc>
        <w:tc>
          <w:tcPr>
            <w:tcW w:w="638"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vAlign w:val="center"/>
          </w:tcPr>
          <w:p w:rsidR="00620EB6" w:rsidRPr="00620EB6" w:rsidRDefault="00620EB6" w:rsidP="00620EB6">
            <w:pPr>
              <w:spacing w:line="240" w:lineRule="auto"/>
              <w:jc w:val="center"/>
              <w:rPr>
                <w:rFonts w:cs="Arial"/>
                <w:sz w:val="14"/>
                <w:szCs w:val="12"/>
              </w:rPr>
            </w:pPr>
          </w:p>
        </w:tc>
        <w:tc>
          <w:tcPr>
            <w:tcW w:w="570"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8,7</w:t>
            </w:r>
          </w:p>
        </w:tc>
        <w:tc>
          <w:tcPr>
            <w:tcW w:w="601" w:type="dxa"/>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ALTO</w:t>
            </w:r>
          </w:p>
        </w:tc>
        <w:tc>
          <w:tcPr>
            <w:tcW w:w="648" w:type="dxa"/>
            <w:vMerge/>
            <w:vAlign w:val="center"/>
          </w:tcPr>
          <w:p w:rsidR="00620EB6" w:rsidRPr="00620EB6" w:rsidRDefault="00620EB6" w:rsidP="00620EB6">
            <w:pPr>
              <w:spacing w:line="240" w:lineRule="auto"/>
              <w:jc w:val="center"/>
              <w:rPr>
                <w:rFonts w:cs="Arial"/>
                <w:sz w:val="14"/>
                <w:szCs w:val="12"/>
              </w:rPr>
            </w:pPr>
          </w:p>
        </w:tc>
      </w:tr>
      <w:tr w:rsidR="00620EB6" w:rsidRPr="00620EB6" w:rsidTr="00620EB6">
        <w:trPr>
          <w:trHeight w:val="68"/>
          <w:jc w:val="center"/>
        </w:trPr>
        <w:tc>
          <w:tcPr>
            <w:tcW w:w="1494" w:type="dxa"/>
            <w:tcBorders>
              <w:bottom w:val="single" w:sz="4" w:space="0" w:color="auto"/>
            </w:tcBorders>
            <w:vAlign w:val="center"/>
          </w:tcPr>
          <w:p w:rsidR="00620EB6" w:rsidRPr="00620EB6" w:rsidRDefault="00620EB6" w:rsidP="00620EB6">
            <w:pPr>
              <w:spacing w:line="240" w:lineRule="auto"/>
              <w:jc w:val="center"/>
              <w:rPr>
                <w:rFonts w:cs="Arial"/>
                <w:sz w:val="14"/>
                <w:szCs w:val="12"/>
                <w:lang w:eastAsia="es-CO"/>
              </w:rPr>
            </w:pPr>
            <w:r w:rsidRPr="00620EB6">
              <w:rPr>
                <w:rFonts w:cs="Arial"/>
                <w:sz w:val="14"/>
                <w:szCs w:val="12"/>
                <w:lang w:eastAsia="es-CO"/>
              </w:rPr>
              <w:t>ORTODONCIA</w:t>
            </w:r>
          </w:p>
        </w:tc>
        <w:tc>
          <w:tcPr>
            <w:tcW w:w="576"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4,9</w:t>
            </w:r>
          </w:p>
        </w:tc>
        <w:tc>
          <w:tcPr>
            <w:tcW w:w="601"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w:t>
            </w:r>
          </w:p>
        </w:tc>
        <w:tc>
          <w:tcPr>
            <w:tcW w:w="598" w:type="dxa"/>
            <w:vMerge/>
            <w:tcBorders>
              <w:bottom w:val="single" w:sz="4" w:space="0" w:color="auto"/>
            </w:tcBorders>
            <w:vAlign w:val="center"/>
          </w:tcPr>
          <w:p w:rsidR="00620EB6" w:rsidRPr="00620EB6" w:rsidRDefault="00620EB6" w:rsidP="00620EB6">
            <w:pPr>
              <w:spacing w:line="240" w:lineRule="auto"/>
              <w:jc w:val="center"/>
              <w:rPr>
                <w:rFonts w:cs="Arial"/>
                <w:sz w:val="14"/>
                <w:szCs w:val="12"/>
              </w:rPr>
            </w:pPr>
          </w:p>
        </w:tc>
        <w:tc>
          <w:tcPr>
            <w:tcW w:w="548"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7,4</w:t>
            </w:r>
          </w:p>
        </w:tc>
        <w:tc>
          <w:tcPr>
            <w:tcW w:w="601"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tcBorders>
              <w:bottom w:val="single" w:sz="4" w:space="0" w:color="auto"/>
            </w:tcBorders>
            <w:vAlign w:val="center"/>
          </w:tcPr>
          <w:p w:rsidR="00620EB6" w:rsidRPr="00620EB6" w:rsidRDefault="00620EB6" w:rsidP="00620EB6">
            <w:pPr>
              <w:spacing w:line="240" w:lineRule="auto"/>
              <w:jc w:val="center"/>
              <w:rPr>
                <w:rFonts w:cs="Arial"/>
                <w:sz w:val="14"/>
                <w:szCs w:val="12"/>
              </w:rPr>
            </w:pPr>
          </w:p>
        </w:tc>
        <w:tc>
          <w:tcPr>
            <w:tcW w:w="576"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7,8</w:t>
            </w:r>
          </w:p>
        </w:tc>
        <w:tc>
          <w:tcPr>
            <w:tcW w:w="638"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MEDIO - ALTO</w:t>
            </w:r>
          </w:p>
        </w:tc>
        <w:tc>
          <w:tcPr>
            <w:tcW w:w="598" w:type="dxa"/>
            <w:vMerge/>
            <w:tcBorders>
              <w:bottom w:val="single" w:sz="4" w:space="0" w:color="auto"/>
            </w:tcBorders>
            <w:vAlign w:val="center"/>
          </w:tcPr>
          <w:p w:rsidR="00620EB6" w:rsidRPr="00620EB6" w:rsidRDefault="00620EB6" w:rsidP="00620EB6">
            <w:pPr>
              <w:spacing w:line="240" w:lineRule="auto"/>
              <w:jc w:val="center"/>
              <w:rPr>
                <w:rFonts w:cs="Arial"/>
                <w:sz w:val="14"/>
                <w:szCs w:val="12"/>
              </w:rPr>
            </w:pPr>
          </w:p>
        </w:tc>
        <w:tc>
          <w:tcPr>
            <w:tcW w:w="570"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8,5</w:t>
            </w:r>
          </w:p>
        </w:tc>
        <w:tc>
          <w:tcPr>
            <w:tcW w:w="601" w:type="dxa"/>
            <w:tcBorders>
              <w:bottom w:val="single" w:sz="4" w:space="0" w:color="auto"/>
            </w:tcBorders>
            <w:shd w:val="clear" w:color="auto" w:fill="auto"/>
            <w:noWrap/>
            <w:vAlign w:val="center"/>
            <w:hideMark/>
          </w:tcPr>
          <w:p w:rsidR="00620EB6" w:rsidRPr="00620EB6" w:rsidRDefault="00620EB6" w:rsidP="00620EB6">
            <w:pPr>
              <w:spacing w:line="240" w:lineRule="auto"/>
              <w:jc w:val="center"/>
              <w:rPr>
                <w:rFonts w:cs="Arial"/>
                <w:sz w:val="14"/>
                <w:szCs w:val="12"/>
              </w:rPr>
            </w:pPr>
            <w:r w:rsidRPr="00620EB6">
              <w:rPr>
                <w:rFonts w:cs="Arial"/>
                <w:sz w:val="14"/>
                <w:szCs w:val="12"/>
              </w:rPr>
              <w:t>ALTO</w:t>
            </w:r>
          </w:p>
        </w:tc>
        <w:tc>
          <w:tcPr>
            <w:tcW w:w="648" w:type="dxa"/>
            <w:vMerge/>
            <w:tcBorders>
              <w:bottom w:val="single" w:sz="4" w:space="0" w:color="auto"/>
            </w:tcBorders>
            <w:vAlign w:val="center"/>
          </w:tcPr>
          <w:p w:rsidR="00620EB6" w:rsidRPr="00620EB6" w:rsidRDefault="00620EB6" w:rsidP="00620EB6">
            <w:pPr>
              <w:spacing w:line="240" w:lineRule="auto"/>
              <w:jc w:val="center"/>
              <w:rPr>
                <w:rFonts w:cs="Arial"/>
                <w:sz w:val="14"/>
                <w:szCs w:val="12"/>
              </w:rPr>
            </w:pPr>
          </w:p>
        </w:tc>
      </w:tr>
    </w:tbl>
    <w:p w:rsidR="00312252" w:rsidRPr="00B840BC" w:rsidRDefault="00312252" w:rsidP="0056131D">
      <w:pPr>
        <w:spacing w:after="160" w:line="259" w:lineRule="auto"/>
      </w:pPr>
    </w:p>
    <w:sectPr w:rsidR="00312252" w:rsidRPr="00B840BC" w:rsidSect="00B840BC">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73F2" w:rsidRDefault="00AD73F2" w:rsidP="00170E0F">
      <w:pPr>
        <w:spacing w:line="240" w:lineRule="auto"/>
      </w:pPr>
      <w:r>
        <w:separator/>
      </w:r>
    </w:p>
  </w:endnote>
  <w:endnote w:type="continuationSeparator" w:id="0">
    <w:p w:rsidR="00AD73F2" w:rsidRDefault="00AD73F2" w:rsidP="00170E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73F2" w:rsidRDefault="00AD73F2" w:rsidP="00170E0F">
      <w:pPr>
        <w:spacing w:line="240" w:lineRule="auto"/>
      </w:pPr>
      <w:r>
        <w:separator/>
      </w:r>
    </w:p>
  </w:footnote>
  <w:footnote w:type="continuationSeparator" w:id="0">
    <w:p w:rsidR="00AD73F2" w:rsidRDefault="00AD73F2" w:rsidP="00170E0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A740C"/>
    <w:multiLevelType w:val="hybridMultilevel"/>
    <w:tmpl w:val="958CB05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A7612B3"/>
    <w:multiLevelType w:val="hybridMultilevel"/>
    <w:tmpl w:val="6D64181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AA80C84"/>
    <w:multiLevelType w:val="hybridMultilevel"/>
    <w:tmpl w:val="039606B0"/>
    <w:lvl w:ilvl="0" w:tplc="FCEA5EBE">
      <w:start w:val="1"/>
      <w:numFmt w:val="decimal"/>
      <w:lvlText w:val="%1."/>
      <w:lvlJc w:val="left"/>
      <w:pPr>
        <w:tabs>
          <w:tab w:val="num" w:pos="360"/>
        </w:tabs>
        <w:ind w:left="360" w:hanging="360"/>
      </w:pPr>
      <w:rPr>
        <w:rFonts w:hint="default"/>
        <w:b/>
        <w:sz w:val="22"/>
      </w:rPr>
    </w:lvl>
    <w:lvl w:ilvl="1" w:tplc="26E0CB32">
      <w:numFmt w:val="none"/>
      <w:lvlText w:val=""/>
      <w:lvlJc w:val="left"/>
      <w:pPr>
        <w:tabs>
          <w:tab w:val="num" w:pos="360"/>
        </w:tabs>
      </w:pPr>
    </w:lvl>
    <w:lvl w:ilvl="2" w:tplc="ED30F78A">
      <w:numFmt w:val="none"/>
      <w:lvlText w:val=""/>
      <w:lvlJc w:val="left"/>
      <w:pPr>
        <w:tabs>
          <w:tab w:val="num" w:pos="360"/>
        </w:tabs>
      </w:pPr>
    </w:lvl>
    <w:lvl w:ilvl="3" w:tplc="298C3D86">
      <w:numFmt w:val="none"/>
      <w:lvlText w:val=""/>
      <w:lvlJc w:val="left"/>
      <w:pPr>
        <w:tabs>
          <w:tab w:val="num" w:pos="360"/>
        </w:tabs>
      </w:pPr>
    </w:lvl>
    <w:lvl w:ilvl="4" w:tplc="CFFECD9E">
      <w:numFmt w:val="none"/>
      <w:lvlText w:val=""/>
      <w:lvlJc w:val="left"/>
      <w:pPr>
        <w:tabs>
          <w:tab w:val="num" w:pos="360"/>
        </w:tabs>
      </w:pPr>
    </w:lvl>
    <w:lvl w:ilvl="5" w:tplc="C96E2A82">
      <w:numFmt w:val="none"/>
      <w:lvlText w:val=""/>
      <w:lvlJc w:val="left"/>
      <w:pPr>
        <w:tabs>
          <w:tab w:val="num" w:pos="360"/>
        </w:tabs>
      </w:pPr>
    </w:lvl>
    <w:lvl w:ilvl="6" w:tplc="33A0E7D4">
      <w:numFmt w:val="none"/>
      <w:lvlText w:val=""/>
      <w:lvlJc w:val="left"/>
      <w:pPr>
        <w:tabs>
          <w:tab w:val="num" w:pos="360"/>
        </w:tabs>
      </w:pPr>
    </w:lvl>
    <w:lvl w:ilvl="7" w:tplc="68C48432">
      <w:numFmt w:val="none"/>
      <w:lvlText w:val=""/>
      <w:lvlJc w:val="left"/>
      <w:pPr>
        <w:tabs>
          <w:tab w:val="num" w:pos="360"/>
        </w:tabs>
      </w:pPr>
    </w:lvl>
    <w:lvl w:ilvl="8" w:tplc="E51E4512">
      <w:numFmt w:val="none"/>
      <w:lvlText w:val=""/>
      <w:lvlJc w:val="left"/>
      <w:pPr>
        <w:tabs>
          <w:tab w:val="num" w:pos="360"/>
        </w:tabs>
      </w:pPr>
    </w:lvl>
  </w:abstractNum>
  <w:abstractNum w:abstractNumId="3">
    <w:nsid w:val="61D02830"/>
    <w:multiLevelType w:val="multilevel"/>
    <w:tmpl w:val="37AC2D20"/>
    <w:lvl w:ilvl="0">
      <w:start w:val="1"/>
      <w:numFmt w:val="decimal"/>
      <w:lvlText w:val="%1."/>
      <w:lvlJc w:val="left"/>
      <w:pPr>
        <w:ind w:left="720" w:hanging="360"/>
      </w:pPr>
      <w:rPr>
        <w:rFonts w:hint="default"/>
        <w:b w:val="0"/>
        <w:color w:val="000000"/>
      </w:rPr>
    </w:lvl>
    <w:lvl w:ilvl="1">
      <w:start w:val="1"/>
      <w:numFmt w:val="decimal"/>
      <w:isLgl/>
      <w:lvlText w:val="%1.%2."/>
      <w:lvlJc w:val="left"/>
      <w:pPr>
        <w:ind w:left="862"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6CA248EA"/>
    <w:multiLevelType w:val="hybridMultilevel"/>
    <w:tmpl w:val="1CC2B2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7CF21FE5"/>
    <w:multiLevelType w:val="hybridMultilevel"/>
    <w:tmpl w:val="64E0742A"/>
    <w:lvl w:ilvl="0" w:tplc="240A000B">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num w:numId="1">
    <w:abstractNumId w:val="2"/>
  </w:num>
  <w:num w:numId="2">
    <w:abstractNumId w:val="5"/>
  </w:num>
  <w:num w:numId="3">
    <w:abstractNumId w:val="0"/>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473"/>
    <w:rsid w:val="00010708"/>
    <w:rsid w:val="0001116E"/>
    <w:rsid w:val="000114C4"/>
    <w:rsid w:val="00053CF0"/>
    <w:rsid w:val="00070206"/>
    <w:rsid w:val="00076ADB"/>
    <w:rsid w:val="000B56BD"/>
    <w:rsid w:val="000C7ACB"/>
    <w:rsid w:val="000F16E5"/>
    <w:rsid w:val="000F482B"/>
    <w:rsid w:val="001013D2"/>
    <w:rsid w:val="00107B2D"/>
    <w:rsid w:val="001459F5"/>
    <w:rsid w:val="00146309"/>
    <w:rsid w:val="00153F8D"/>
    <w:rsid w:val="00170E0F"/>
    <w:rsid w:val="00177AE5"/>
    <w:rsid w:val="001912CE"/>
    <w:rsid w:val="001A3FA7"/>
    <w:rsid w:val="001A5AA7"/>
    <w:rsid w:val="001A5B48"/>
    <w:rsid w:val="001D4293"/>
    <w:rsid w:val="001F3897"/>
    <w:rsid w:val="00203905"/>
    <w:rsid w:val="002056BC"/>
    <w:rsid w:val="002073BE"/>
    <w:rsid w:val="00211B81"/>
    <w:rsid w:val="002200CF"/>
    <w:rsid w:val="00240021"/>
    <w:rsid w:val="00256DD5"/>
    <w:rsid w:val="0026406D"/>
    <w:rsid w:val="00276139"/>
    <w:rsid w:val="002813E8"/>
    <w:rsid w:val="00296A56"/>
    <w:rsid w:val="002A3BF0"/>
    <w:rsid w:val="002B4A91"/>
    <w:rsid w:val="002C3BA4"/>
    <w:rsid w:val="002E3BF7"/>
    <w:rsid w:val="002E5DD6"/>
    <w:rsid w:val="003114BB"/>
    <w:rsid w:val="00312252"/>
    <w:rsid w:val="00317536"/>
    <w:rsid w:val="003278AC"/>
    <w:rsid w:val="0033373D"/>
    <w:rsid w:val="003570E3"/>
    <w:rsid w:val="0039010A"/>
    <w:rsid w:val="003A75C6"/>
    <w:rsid w:val="003D0BCD"/>
    <w:rsid w:val="003D26CF"/>
    <w:rsid w:val="003F75D1"/>
    <w:rsid w:val="00431656"/>
    <w:rsid w:val="004553DD"/>
    <w:rsid w:val="00460217"/>
    <w:rsid w:val="00496ADC"/>
    <w:rsid w:val="004977BB"/>
    <w:rsid w:val="004B21BD"/>
    <w:rsid w:val="00523637"/>
    <w:rsid w:val="00546289"/>
    <w:rsid w:val="0056131D"/>
    <w:rsid w:val="00567BA7"/>
    <w:rsid w:val="00587C48"/>
    <w:rsid w:val="00595E37"/>
    <w:rsid w:val="005C414E"/>
    <w:rsid w:val="005D0FC7"/>
    <w:rsid w:val="006139B0"/>
    <w:rsid w:val="00620EB6"/>
    <w:rsid w:val="00642D09"/>
    <w:rsid w:val="00663676"/>
    <w:rsid w:val="00664D66"/>
    <w:rsid w:val="006A1229"/>
    <w:rsid w:val="006A397E"/>
    <w:rsid w:val="006A6F45"/>
    <w:rsid w:val="006B1746"/>
    <w:rsid w:val="006B2037"/>
    <w:rsid w:val="006B4A42"/>
    <w:rsid w:val="006C09E6"/>
    <w:rsid w:val="006E0281"/>
    <w:rsid w:val="006E2CAF"/>
    <w:rsid w:val="006E3C48"/>
    <w:rsid w:val="00731E1E"/>
    <w:rsid w:val="0073313B"/>
    <w:rsid w:val="00736FA8"/>
    <w:rsid w:val="0074101A"/>
    <w:rsid w:val="00741A16"/>
    <w:rsid w:val="00745670"/>
    <w:rsid w:val="0075096D"/>
    <w:rsid w:val="00753136"/>
    <w:rsid w:val="0076432C"/>
    <w:rsid w:val="00773AE0"/>
    <w:rsid w:val="0078168C"/>
    <w:rsid w:val="007B3C02"/>
    <w:rsid w:val="007D5296"/>
    <w:rsid w:val="007D5A51"/>
    <w:rsid w:val="007E06DB"/>
    <w:rsid w:val="00815DD5"/>
    <w:rsid w:val="00836CD3"/>
    <w:rsid w:val="008427AB"/>
    <w:rsid w:val="008529FC"/>
    <w:rsid w:val="008560D4"/>
    <w:rsid w:val="008744BE"/>
    <w:rsid w:val="008A655E"/>
    <w:rsid w:val="008C3094"/>
    <w:rsid w:val="008D0EB1"/>
    <w:rsid w:val="008D68F6"/>
    <w:rsid w:val="008E08CB"/>
    <w:rsid w:val="008E58B4"/>
    <w:rsid w:val="008E666B"/>
    <w:rsid w:val="00922FA6"/>
    <w:rsid w:val="00923D43"/>
    <w:rsid w:val="009270F1"/>
    <w:rsid w:val="00943972"/>
    <w:rsid w:val="009714B2"/>
    <w:rsid w:val="00991D1D"/>
    <w:rsid w:val="009A3628"/>
    <w:rsid w:val="009D779E"/>
    <w:rsid w:val="009D7F17"/>
    <w:rsid w:val="009F74D2"/>
    <w:rsid w:val="00A077B9"/>
    <w:rsid w:val="00A15EB9"/>
    <w:rsid w:val="00A47BB6"/>
    <w:rsid w:val="00A966B6"/>
    <w:rsid w:val="00AB1B4D"/>
    <w:rsid w:val="00AB523B"/>
    <w:rsid w:val="00AD73F2"/>
    <w:rsid w:val="00AF02EC"/>
    <w:rsid w:val="00B0487D"/>
    <w:rsid w:val="00B07752"/>
    <w:rsid w:val="00B1182E"/>
    <w:rsid w:val="00B531F9"/>
    <w:rsid w:val="00B6094C"/>
    <w:rsid w:val="00B670DB"/>
    <w:rsid w:val="00B72AD8"/>
    <w:rsid w:val="00B81EB4"/>
    <w:rsid w:val="00B840BC"/>
    <w:rsid w:val="00BB038B"/>
    <w:rsid w:val="00BB6F04"/>
    <w:rsid w:val="00BC061B"/>
    <w:rsid w:val="00BE5473"/>
    <w:rsid w:val="00BE63F3"/>
    <w:rsid w:val="00C359C3"/>
    <w:rsid w:val="00C365BB"/>
    <w:rsid w:val="00C52B07"/>
    <w:rsid w:val="00C562B7"/>
    <w:rsid w:val="00C74145"/>
    <w:rsid w:val="00C815F9"/>
    <w:rsid w:val="00C92D24"/>
    <w:rsid w:val="00CB1CF1"/>
    <w:rsid w:val="00CB2F49"/>
    <w:rsid w:val="00CE27AB"/>
    <w:rsid w:val="00D01665"/>
    <w:rsid w:val="00D03104"/>
    <w:rsid w:val="00D27369"/>
    <w:rsid w:val="00D33D8A"/>
    <w:rsid w:val="00D47B65"/>
    <w:rsid w:val="00D63F50"/>
    <w:rsid w:val="00D87F33"/>
    <w:rsid w:val="00DA128D"/>
    <w:rsid w:val="00DF5C27"/>
    <w:rsid w:val="00E14099"/>
    <w:rsid w:val="00E15B34"/>
    <w:rsid w:val="00E17CAE"/>
    <w:rsid w:val="00E952CC"/>
    <w:rsid w:val="00EA3F31"/>
    <w:rsid w:val="00ED7495"/>
    <w:rsid w:val="00EF0351"/>
    <w:rsid w:val="00EF03A0"/>
    <w:rsid w:val="00F330C1"/>
    <w:rsid w:val="00F72B1B"/>
    <w:rsid w:val="00F84D77"/>
    <w:rsid w:val="00F8634B"/>
    <w:rsid w:val="00FA0BCE"/>
    <w:rsid w:val="00FB4830"/>
    <w:rsid w:val="00FB64E5"/>
    <w:rsid w:val="00FF3C7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7350FF-AAF9-49D5-86B5-C41856FA1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5473"/>
    <w:pPr>
      <w:spacing w:after="0" w:line="360" w:lineRule="auto"/>
    </w:pPr>
    <w:rPr>
      <w:rFonts w:ascii="Arial" w:eastAsia="Times New Roman" w:hAnsi="Arial"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B2F49"/>
    <w:pPr>
      <w:spacing w:after="160" w:line="259" w:lineRule="auto"/>
      <w:ind w:left="720"/>
      <w:contextualSpacing/>
    </w:pPr>
    <w:rPr>
      <w:rFonts w:ascii="Calibri" w:eastAsia="Calibri" w:hAnsi="Calibri"/>
      <w:sz w:val="22"/>
      <w:szCs w:val="22"/>
      <w:lang w:val="es-CO" w:eastAsia="en-US"/>
    </w:rPr>
  </w:style>
  <w:style w:type="table" w:styleId="Tablanormal5">
    <w:name w:val="Plain Table 5"/>
    <w:basedOn w:val="Tablanormal"/>
    <w:uiPriority w:val="45"/>
    <w:rsid w:val="008D68F6"/>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2">
    <w:name w:val="Plain Table 2"/>
    <w:basedOn w:val="Tablanormal"/>
    <w:uiPriority w:val="42"/>
    <w:rsid w:val="00B6094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cabezado">
    <w:name w:val="header"/>
    <w:basedOn w:val="Normal"/>
    <w:link w:val="EncabezadoCar"/>
    <w:uiPriority w:val="99"/>
    <w:unhideWhenUsed/>
    <w:rsid w:val="00170E0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70E0F"/>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170E0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70E0F"/>
    <w:rPr>
      <w:rFonts w:ascii="Arial" w:eastAsia="Times New Roman" w:hAnsi="Arial" w:cs="Times New Roman"/>
      <w:sz w:val="24"/>
      <w:szCs w:val="24"/>
      <w:lang w:val="es-ES" w:eastAsia="es-ES"/>
    </w:rPr>
  </w:style>
  <w:style w:type="table" w:styleId="Tablanormal1">
    <w:name w:val="Plain Table 1"/>
    <w:basedOn w:val="Tablanormal"/>
    <w:uiPriority w:val="41"/>
    <w:rsid w:val="00170E0F"/>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
    <w:name w:val="Table Grid"/>
    <w:basedOn w:val="Tablanormal"/>
    <w:uiPriority w:val="39"/>
    <w:rsid w:val="00170E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39010A"/>
    <w:rPr>
      <w:sz w:val="16"/>
      <w:szCs w:val="16"/>
    </w:rPr>
  </w:style>
  <w:style w:type="paragraph" w:styleId="Textocomentario">
    <w:name w:val="annotation text"/>
    <w:basedOn w:val="Normal"/>
    <w:link w:val="TextocomentarioCar"/>
    <w:uiPriority w:val="99"/>
    <w:semiHidden/>
    <w:unhideWhenUsed/>
    <w:rsid w:val="003901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9010A"/>
    <w:rPr>
      <w:rFonts w:ascii="Arial" w:eastAsia="Times New Roman" w:hAnsi="Arial"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39010A"/>
    <w:rPr>
      <w:b/>
      <w:bCs/>
    </w:rPr>
  </w:style>
  <w:style w:type="character" w:customStyle="1" w:styleId="AsuntodelcomentarioCar">
    <w:name w:val="Asunto del comentario Car"/>
    <w:basedOn w:val="TextocomentarioCar"/>
    <w:link w:val="Asuntodelcomentario"/>
    <w:uiPriority w:val="99"/>
    <w:semiHidden/>
    <w:rsid w:val="0039010A"/>
    <w:rPr>
      <w:rFonts w:ascii="Arial" w:eastAsia="Times New Roman" w:hAnsi="Arial" w:cs="Times New Roman"/>
      <w:b/>
      <w:bCs/>
      <w:sz w:val="20"/>
      <w:szCs w:val="20"/>
      <w:lang w:val="es-ES" w:eastAsia="es-ES"/>
    </w:rPr>
  </w:style>
  <w:style w:type="paragraph" w:styleId="Textodeglobo">
    <w:name w:val="Balloon Text"/>
    <w:basedOn w:val="Normal"/>
    <w:link w:val="TextodegloboCar"/>
    <w:uiPriority w:val="99"/>
    <w:semiHidden/>
    <w:unhideWhenUsed/>
    <w:rsid w:val="0039010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9010A"/>
    <w:rPr>
      <w:rFonts w:ascii="Segoe UI" w:eastAsia="Times New Roman" w:hAnsi="Segoe UI" w:cs="Segoe UI"/>
      <w:sz w:val="18"/>
      <w:szCs w:val="18"/>
      <w:lang w:val="es-ES" w:eastAsia="es-ES"/>
    </w:rPr>
  </w:style>
  <w:style w:type="paragraph" w:styleId="NormalWeb">
    <w:name w:val="Normal (Web)"/>
    <w:basedOn w:val="Normal"/>
    <w:uiPriority w:val="99"/>
    <w:semiHidden/>
    <w:unhideWhenUsed/>
    <w:rsid w:val="00153F8D"/>
    <w:pPr>
      <w:spacing w:before="100" w:beforeAutospacing="1" w:after="100" w:afterAutospacing="1" w:line="240" w:lineRule="auto"/>
    </w:pPr>
    <w:rPr>
      <w:rFonts w:ascii="Times New Roman" w:hAnsi="Times New Roman"/>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7412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STRID\Documents\salvacion\Investigaci&#243;n\grafico.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es-CO"/>
              <a:t>Perfil de Inteligencias múltiples de los estudiantes de posgrados de la facultad de odontología de la Universidad de Cartagena</a:t>
            </a: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es-CO"/>
        </a:p>
      </c:txPr>
    </c:title>
    <c:autoTitleDeleted val="0"/>
    <c:plotArea>
      <c:layout/>
      <c:barChart>
        <c:barDir val="col"/>
        <c:grouping val="clustered"/>
        <c:varyColors val="0"/>
        <c:ser>
          <c:idx val="0"/>
          <c:order val="0"/>
          <c:tx>
            <c:strRef>
              <c:f>Hoja1!$A$2</c:f>
              <c:strCache>
                <c:ptCount val="1"/>
                <c:pt idx="0">
                  <c:v>Bajo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Hoja1!$B$1:$I$1</c:f>
              <c:strCache>
                <c:ptCount val="8"/>
                <c:pt idx="0">
                  <c:v>Lingüistica</c:v>
                </c:pt>
                <c:pt idx="1">
                  <c:v>Lógico - matemática</c:v>
                </c:pt>
                <c:pt idx="2">
                  <c:v>Espacial</c:v>
                </c:pt>
                <c:pt idx="3">
                  <c:v>Corporal - kinestésica</c:v>
                </c:pt>
                <c:pt idx="4">
                  <c:v>Musical</c:v>
                </c:pt>
                <c:pt idx="5">
                  <c:v>Naturalista</c:v>
                </c:pt>
                <c:pt idx="6">
                  <c:v>Interpersonal</c:v>
                </c:pt>
                <c:pt idx="7">
                  <c:v>Intrapersonal</c:v>
                </c:pt>
              </c:strCache>
            </c:strRef>
          </c:cat>
          <c:val>
            <c:numRef>
              <c:f>Hoja1!$B$2:$I$2</c:f>
              <c:numCache>
                <c:formatCode>General</c:formatCode>
                <c:ptCount val="8"/>
              </c:numCache>
            </c:numRef>
          </c:val>
        </c:ser>
        <c:ser>
          <c:idx val="1"/>
          <c:order val="1"/>
          <c:tx>
            <c:strRef>
              <c:f>Hoja1!$A$3</c:f>
              <c:strCache>
                <c:ptCount val="1"/>
                <c:pt idx="0">
                  <c:v>Medio - bajo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Hoja1!$B$1:$I$1</c:f>
              <c:strCache>
                <c:ptCount val="8"/>
                <c:pt idx="0">
                  <c:v>Lingüistica</c:v>
                </c:pt>
                <c:pt idx="1">
                  <c:v>Lógico - matemática</c:v>
                </c:pt>
                <c:pt idx="2">
                  <c:v>Espacial</c:v>
                </c:pt>
                <c:pt idx="3">
                  <c:v>Corporal - kinestésica</c:v>
                </c:pt>
                <c:pt idx="4">
                  <c:v>Musical</c:v>
                </c:pt>
                <c:pt idx="5">
                  <c:v>Naturalista</c:v>
                </c:pt>
                <c:pt idx="6">
                  <c:v>Interpersonal</c:v>
                </c:pt>
                <c:pt idx="7">
                  <c:v>Intrapersonal</c:v>
                </c:pt>
              </c:strCache>
            </c:strRef>
          </c:cat>
          <c:val>
            <c:numRef>
              <c:f>Hoja1!$B$3:$I$3</c:f>
              <c:numCache>
                <c:formatCode>General</c:formatCode>
                <c:ptCount val="8"/>
              </c:numCache>
            </c:numRef>
          </c:val>
        </c:ser>
        <c:ser>
          <c:idx val="2"/>
          <c:order val="2"/>
          <c:tx>
            <c:strRef>
              <c:f>Hoja1!$A$4</c:f>
              <c:strCache>
                <c:ptCount val="1"/>
                <c:pt idx="0">
                  <c:v>Medio</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Hoja1!$B$1:$I$1</c:f>
              <c:strCache>
                <c:ptCount val="8"/>
                <c:pt idx="0">
                  <c:v>Lingüistica</c:v>
                </c:pt>
                <c:pt idx="1">
                  <c:v>Lógico - matemática</c:v>
                </c:pt>
                <c:pt idx="2">
                  <c:v>Espacial</c:v>
                </c:pt>
                <c:pt idx="3">
                  <c:v>Corporal - kinestésica</c:v>
                </c:pt>
                <c:pt idx="4">
                  <c:v>Musical</c:v>
                </c:pt>
                <c:pt idx="5">
                  <c:v>Naturalista</c:v>
                </c:pt>
                <c:pt idx="6">
                  <c:v>Interpersonal</c:v>
                </c:pt>
                <c:pt idx="7">
                  <c:v>Intrapersonal</c:v>
                </c:pt>
              </c:strCache>
            </c:strRef>
          </c:cat>
          <c:val>
            <c:numRef>
              <c:f>Hoja1!$B$4:$I$4</c:f>
              <c:numCache>
                <c:formatCode>General</c:formatCode>
                <c:ptCount val="8"/>
                <c:pt idx="1">
                  <c:v>6</c:v>
                </c:pt>
                <c:pt idx="4">
                  <c:v>6</c:v>
                </c:pt>
              </c:numCache>
            </c:numRef>
          </c:val>
        </c:ser>
        <c:ser>
          <c:idx val="3"/>
          <c:order val="3"/>
          <c:tx>
            <c:strRef>
              <c:f>Hoja1!$A$5</c:f>
              <c:strCache>
                <c:ptCount val="1"/>
                <c:pt idx="0">
                  <c:v>Medio - alto</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Hoja1!$B$1:$I$1</c:f>
              <c:strCache>
                <c:ptCount val="8"/>
                <c:pt idx="0">
                  <c:v>Lingüistica</c:v>
                </c:pt>
                <c:pt idx="1">
                  <c:v>Lógico - matemática</c:v>
                </c:pt>
                <c:pt idx="2">
                  <c:v>Espacial</c:v>
                </c:pt>
                <c:pt idx="3">
                  <c:v>Corporal - kinestésica</c:v>
                </c:pt>
                <c:pt idx="4">
                  <c:v>Musical</c:v>
                </c:pt>
                <c:pt idx="5">
                  <c:v>Naturalista</c:v>
                </c:pt>
                <c:pt idx="6">
                  <c:v>Interpersonal</c:v>
                </c:pt>
                <c:pt idx="7">
                  <c:v>Intrapersonal</c:v>
                </c:pt>
              </c:strCache>
            </c:strRef>
          </c:cat>
          <c:val>
            <c:numRef>
              <c:f>Hoja1!$B$5:$I$5</c:f>
              <c:numCache>
                <c:formatCode>General</c:formatCode>
                <c:ptCount val="8"/>
                <c:pt idx="0">
                  <c:v>7.1</c:v>
                </c:pt>
                <c:pt idx="2">
                  <c:v>7</c:v>
                </c:pt>
                <c:pt idx="3">
                  <c:v>7</c:v>
                </c:pt>
                <c:pt idx="5">
                  <c:v>7.1</c:v>
                </c:pt>
                <c:pt idx="6">
                  <c:v>8</c:v>
                </c:pt>
              </c:numCache>
            </c:numRef>
          </c:val>
        </c:ser>
        <c:ser>
          <c:idx val="4"/>
          <c:order val="4"/>
          <c:tx>
            <c:strRef>
              <c:f>Hoja1!$A$6</c:f>
              <c:strCache>
                <c:ptCount val="1"/>
                <c:pt idx="0">
                  <c:v>Alto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Hoja1!$B$1:$I$1</c:f>
              <c:strCache>
                <c:ptCount val="8"/>
                <c:pt idx="0">
                  <c:v>Lingüistica</c:v>
                </c:pt>
                <c:pt idx="1">
                  <c:v>Lógico - matemática</c:v>
                </c:pt>
                <c:pt idx="2">
                  <c:v>Espacial</c:v>
                </c:pt>
                <c:pt idx="3">
                  <c:v>Corporal - kinestésica</c:v>
                </c:pt>
                <c:pt idx="4">
                  <c:v>Musical</c:v>
                </c:pt>
                <c:pt idx="5">
                  <c:v>Naturalista</c:v>
                </c:pt>
                <c:pt idx="6">
                  <c:v>Interpersonal</c:v>
                </c:pt>
                <c:pt idx="7">
                  <c:v>Intrapersonal</c:v>
                </c:pt>
              </c:strCache>
            </c:strRef>
          </c:cat>
          <c:val>
            <c:numRef>
              <c:f>Hoja1!$B$6:$I$6</c:f>
              <c:numCache>
                <c:formatCode>General</c:formatCode>
                <c:ptCount val="8"/>
                <c:pt idx="7">
                  <c:v>8.5</c:v>
                </c:pt>
              </c:numCache>
            </c:numRef>
          </c:val>
        </c:ser>
        <c:dLbls>
          <c:showLegendKey val="0"/>
          <c:showVal val="1"/>
          <c:showCatName val="0"/>
          <c:showSerName val="0"/>
          <c:showPercent val="0"/>
          <c:showBubbleSize val="0"/>
        </c:dLbls>
        <c:gapWidth val="100"/>
        <c:overlap val="-24"/>
        <c:axId val="115657128"/>
        <c:axId val="137217672"/>
      </c:barChart>
      <c:catAx>
        <c:axId val="11565712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crossAx val="137217672"/>
        <c:crosses val="autoZero"/>
        <c:auto val="1"/>
        <c:lblAlgn val="ctr"/>
        <c:lblOffset val="100"/>
        <c:noMultiLvlLbl val="0"/>
      </c:catAx>
      <c:valAx>
        <c:axId val="137217672"/>
        <c:scaling>
          <c:orientation val="minMax"/>
          <c:max val="1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crossAx val="1156571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1746</TotalTime>
  <Pages>28</Pages>
  <Words>4951</Words>
  <Characters>27232</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ASTRID</dc:creator>
  <cp:keywords/>
  <dc:description/>
  <cp:lastModifiedBy>OF1</cp:lastModifiedBy>
  <cp:revision>66</cp:revision>
  <dcterms:created xsi:type="dcterms:W3CDTF">2018-05-06T15:34:00Z</dcterms:created>
  <dcterms:modified xsi:type="dcterms:W3CDTF">2018-08-15T14:49:00Z</dcterms:modified>
</cp:coreProperties>
</file>